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4B" w:rsidRDefault="00F41203">
      <w:pPr>
        <w:spacing w:after="58"/>
        <w:ind w:left="7676" w:right="-930"/>
      </w:pPr>
      <w:r>
        <w:rPr>
          <w:noProof/>
        </w:rPr>
        <w:drawing>
          <wp:inline distT="0" distB="0" distL="0" distR="0">
            <wp:extent cx="1905000" cy="1394460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B4B" w:rsidRDefault="00F41203">
      <w:pPr>
        <w:spacing w:after="7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18"/>
        <w:ind w:left="3721" w:right="123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чемпионата </w:t>
      </w:r>
    </w:p>
    <w:p w:rsidR="00026B4B" w:rsidRDefault="00F41203">
      <w:pPr>
        <w:spacing w:after="4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193620">
      <w:pPr>
        <w:spacing w:after="53"/>
        <w:ind w:left="-5" w:right="1231" w:hanging="10"/>
      </w:pPr>
      <w:r>
        <w:rPr>
          <w:rFonts w:ascii="Times New Roman" w:eastAsia="Times New Roman" w:hAnsi="Times New Roman" w:cs="Times New Roman"/>
          <w:b/>
          <w:sz w:val="28"/>
        </w:rPr>
        <w:t>Отборочный чемпионат WSR 17.01.2022</w:t>
      </w:r>
      <w:r w:rsidR="00F41203"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</w:rPr>
        <w:t>19.01.2022 Компетенция</w:t>
      </w:r>
      <w:r w:rsidR="00F41203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F41203">
        <w:rPr>
          <w:rFonts w:ascii="Times New Roman" w:eastAsia="Times New Roman" w:hAnsi="Times New Roman" w:cs="Times New Roman"/>
          <w:b/>
          <w:sz w:val="24"/>
        </w:rPr>
        <w:t xml:space="preserve">СВАРОЧНЫЕ ТЕХНОЛОГИИ» </w:t>
      </w:r>
    </w:p>
    <w:p w:rsidR="00026B4B" w:rsidRDefault="00F41203">
      <w:pPr>
        <w:spacing w:after="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7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Адрес и место проведения: </w:t>
      </w:r>
      <w:r>
        <w:rPr>
          <w:rFonts w:ascii="Times New Roman" w:eastAsia="Times New Roman" w:hAnsi="Times New Roman" w:cs="Times New Roman"/>
          <w:sz w:val="28"/>
        </w:rPr>
        <w:t xml:space="preserve">г. Ковров, ул. Владимирская, д.53 </w:t>
      </w:r>
    </w:p>
    <w:p w:rsidR="00026B4B" w:rsidRDefault="00F4120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ГБПОУ ВО «Ковровский промышленно-гуманитарный колледж» </w:t>
      </w:r>
    </w:p>
    <w:p w:rsidR="00026B4B" w:rsidRDefault="00F41203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92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668"/>
        <w:gridCol w:w="1721"/>
        <w:gridCol w:w="6503"/>
      </w:tblGrid>
      <w:tr w:rsidR="00026B4B">
        <w:trPr>
          <w:trHeight w:val="6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20"/>
              <w:ind w:right="-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</w:t>
            </w:r>
          </w:p>
          <w:p w:rsidR="00026B4B" w:rsidRDefault="00F4120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</w:tr>
      <w:tr w:rsidR="00026B4B">
        <w:trPr>
          <w:trHeight w:val="64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4B" w:rsidRDefault="00F41203">
            <w:pPr>
              <w:spacing w:after="33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6B4B" w:rsidRDefault="001936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 ЯНВАРЯ</w:t>
            </w:r>
            <w:r w:rsidR="00F412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8.00-8.30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Заезд участников и экспертов 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участников и экспертов </w:t>
            </w:r>
          </w:p>
        </w:tc>
      </w:tr>
      <w:tr w:rsidR="00026B4B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8.30-9.00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46" w:line="274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экспертов, ознакомление с конкурсной документацией, критериями оценки, изменение задания на 30%, распределение экспертов по ролям, инструктаж по ОТ и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ТБ экспертов, оформление протоколов. Жеребьевка  </w:t>
            </w:r>
          </w:p>
        </w:tc>
      </w:tr>
      <w:tr w:rsidR="00026B4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9.00-12.00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 – 12.30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 </w:t>
            </w:r>
          </w:p>
        </w:tc>
      </w:tr>
      <w:tr w:rsidR="00026B4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12.30-14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193620">
              <w:rPr>
                <w:rFonts w:ascii="Times New Roman" w:eastAsia="Times New Roman" w:hAnsi="Times New Roman" w:cs="Times New Roman"/>
                <w:sz w:val="24"/>
              </w:rPr>
              <w:t>.30-15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экспертов </w:t>
            </w:r>
          </w:p>
        </w:tc>
      </w:tr>
      <w:tr w:rsidR="00026B4B">
        <w:trPr>
          <w:trHeight w:val="64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6B4B" w:rsidRDefault="001936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ЯНВАРЯ</w:t>
            </w:r>
            <w:r>
              <w:t xml:space="preserve"> </w:t>
            </w:r>
            <w:r w:rsidR="00F4120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8.00-8.30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Заезд участников и экспертов 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участников и экспертов </w:t>
            </w:r>
          </w:p>
        </w:tc>
      </w:tr>
      <w:tr w:rsidR="00026B4B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8.30-9.00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46" w:line="274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экспертов, ознакомление с конкурсной документацией, критериями оценки, изменение задания на 30%, распределение экспертов по ролям, инструктаж по ОТ и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ТБ экспертов, оформление протоколов. Жеребьевка  </w:t>
            </w:r>
          </w:p>
        </w:tc>
      </w:tr>
      <w:tr w:rsidR="00026B4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9.00-12.00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 – 12.30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 </w:t>
            </w:r>
          </w:p>
        </w:tc>
      </w:tr>
      <w:tr w:rsidR="00026B4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12.30-14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193620">
              <w:rPr>
                <w:rFonts w:ascii="Times New Roman" w:eastAsia="Times New Roman" w:hAnsi="Times New Roman" w:cs="Times New Roman"/>
                <w:sz w:val="24"/>
              </w:rPr>
              <w:t>.30-15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экспертов </w:t>
            </w:r>
          </w:p>
        </w:tc>
      </w:tr>
      <w:tr w:rsidR="00026B4B">
        <w:trPr>
          <w:trHeight w:val="53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4B" w:rsidRDefault="00F41203" w:rsidP="00F41203">
            <w:pPr>
              <w:spacing w:after="16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С3 </w:t>
            </w:r>
            <w:r w:rsidR="001936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bookmarkStart w:id="0" w:name="_GoBack"/>
            <w:bookmarkEnd w:id="0"/>
            <w:r w:rsidR="00193620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  <w:r w:rsidR="001936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8.00-8.30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Заезд экспертов </w:t>
            </w:r>
          </w:p>
        </w:tc>
      </w:tr>
      <w:tr w:rsidR="00026B4B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8.30-13.00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экспертов по оценке модулей 1, 3 </w:t>
            </w:r>
          </w:p>
        </w:tc>
      </w:tr>
      <w:tr w:rsidR="00026B4B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Обед, отъезд экспертов </w:t>
            </w:r>
          </w:p>
        </w:tc>
      </w:tr>
    </w:tbl>
    <w:p w:rsidR="00026B4B" w:rsidRDefault="00F4120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026B4B">
      <w:pgSz w:w="11906" w:h="16838"/>
      <w:pgMar w:top="321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B"/>
    <w:rsid w:val="00026B4B"/>
    <w:rsid w:val="00193620"/>
    <w:rsid w:val="005265DC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6DC-7178-4E92-A273-05788B1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Guest</cp:lastModifiedBy>
  <cp:revision>4</cp:revision>
  <dcterms:created xsi:type="dcterms:W3CDTF">2021-02-01T09:42:00Z</dcterms:created>
  <dcterms:modified xsi:type="dcterms:W3CDTF">2021-12-17T09:19:00Z</dcterms:modified>
</cp:coreProperties>
</file>