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9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825"/>
        <w:gridCol w:w="3118"/>
      </w:tblGrid>
      <w:tr w:rsidR="00BD6D6E" w:rsidRPr="00A505B9" w:rsidTr="00D14CC5">
        <w:trPr>
          <w:trHeight w:val="428"/>
        </w:trPr>
        <w:tc>
          <w:tcPr>
            <w:tcW w:w="2830" w:type="dxa"/>
          </w:tcPr>
          <w:p w:rsidR="00BD6D6E" w:rsidRPr="00A505B9" w:rsidRDefault="00BD6D6E" w:rsidP="00BD6D6E">
            <w:pPr>
              <w:rPr>
                <w:rFonts w:cs="Times New Roman"/>
                <w:b/>
                <w:sz w:val="24"/>
                <w:lang w:val="en-US"/>
              </w:rPr>
            </w:pPr>
          </w:p>
        </w:tc>
        <w:tc>
          <w:tcPr>
            <w:tcW w:w="4825" w:type="dxa"/>
          </w:tcPr>
          <w:p w:rsidR="00BD6D6E" w:rsidRPr="00A505B9" w:rsidRDefault="00BD6D6E" w:rsidP="00BD6D6E">
            <w:pPr>
              <w:rPr>
                <w:rFonts w:cs="Times New Roman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BD6D6E" w:rsidRPr="00A505B9" w:rsidRDefault="00BD6D6E" w:rsidP="00BD6D6E">
            <w:pPr>
              <w:jc w:val="right"/>
              <w:rPr>
                <w:rFonts w:cs="Times New Roman"/>
                <w:sz w:val="24"/>
              </w:rPr>
            </w:pPr>
            <w:r w:rsidRPr="00A505B9">
              <w:rPr>
                <w:rFonts w:cs="Times New Roman"/>
                <w:noProof/>
                <w:sz w:val="24"/>
                <w:lang w:eastAsia="ru-RU"/>
              </w:rPr>
              <w:drawing>
                <wp:inline distT="0" distB="0" distL="0" distR="0" wp14:anchorId="6F3ED52C" wp14:editId="5884F2D1">
                  <wp:extent cx="1154269" cy="1052422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69" cy="105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D6E" w:rsidRPr="00A505B9" w:rsidTr="00D14CC5">
        <w:trPr>
          <w:trHeight w:val="119"/>
        </w:trPr>
        <w:tc>
          <w:tcPr>
            <w:tcW w:w="2830" w:type="dxa"/>
            <w:tcBorders>
              <w:bottom w:val="dashDotStroked" w:sz="24" w:space="0" w:color="auto"/>
            </w:tcBorders>
          </w:tcPr>
          <w:p w:rsidR="00BD6D6E" w:rsidRPr="00A505B9" w:rsidRDefault="00BD6D6E" w:rsidP="00BD6D6E">
            <w:pPr>
              <w:rPr>
                <w:rFonts w:cs="Times New Roman"/>
                <w:sz w:val="24"/>
                <w:lang w:val="en-US"/>
              </w:rPr>
            </w:pPr>
          </w:p>
        </w:tc>
        <w:tc>
          <w:tcPr>
            <w:tcW w:w="4825" w:type="dxa"/>
            <w:tcBorders>
              <w:bottom w:val="dashDotStroked" w:sz="24" w:space="0" w:color="auto"/>
            </w:tcBorders>
          </w:tcPr>
          <w:p w:rsidR="00BD6D6E" w:rsidRPr="00A505B9" w:rsidRDefault="00BD6D6E" w:rsidP="00BD6D6E">
            <w:pPr>
              <w:rPr>
                <w:rFonts w:cs="Times New Roman"/>
                <w:sz w:val="24"/>
              </w:rPr>
            </w:pPr>
          </w:p>
        </w:tc>
        <w:tc>
          <w:tcPr>
            <w:tcW w:w="3118" w:type="dxa"/>
            <w:vMerge/>
          </w:tcPr>
          <w:p w:rsidR="00BD6D6E" w:rsidRPr="00A505B9" w:rsidRDefault="00BD6D6E" w:rsidP="00BD6D6E">
            <w:pPr>
              <w:rPr>
                <w:rFonts w:cs="Times New Roman"/>
                <w:sz w:val="24"/>
              </w:rPr>
            </w:pPr>
          </w:p>
        </w:tc>
      </w:tr>
      <w:tr w:rsidR="00BD6D6E" w:rsidRPr="00A505B9" w:rsidTr="00D14CC5">
        <w:trPr>
          <w:trHeight w:val="290"/>
        </w:trPr>
        <w:tc>
          <w:tcPr>
            <w:tcW w:w="2830" w:type="dxa"/>
            <w:tcBorders>
              <w:top w:val="dashDotStroked" w:sz="24" w:space="0" w:color="auto"/>
            </w:tcBorders>
          </w:tcPr>
          <w:p w:rsidR="00BD6D6E" w:rsidRDefault="00BD6D6E" w:rsidP="00BD6D6E">
            <w:pPr>
              <w:rPr>
                <w:rFonts w:cs="Times New Roman"/>
                <w:sz w:val="24"/>
              </w:rPr>
            </w:pPr>
          </w:p>
          <w:p w:rsidR="00BD6D6E" w:rsidRPr="00D14CC5" w:rsidRDefault="00BD6D6E" w:rsidP="00BD6D6E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Чемпионат</w:t>
            </w:r>
            <w:r w:rsidRPr="00D14CC5">
              <w:rPr>
                <w:rFonts w:cs="Times New Roman"/>
                <w:sz w:val="24"/>
              </w:rPr>
              <w:t>:</w:t>
            </w:r>
          </w:p>
        </w:tc>
        <w:tc>
          <w:tcPr>
            <w:tcW w:w="4825" w:type="dxa"/>
            <w:tcBorders>
              <w:top w:val="dashDotStroked" w:sz="24" w:space="0" w:color="auto"/>
              <w:bottom w:val="single" w:sz="4" w:space="0" w:color="auto"/>
            </w:tcBorders>
            <w:vAlign w:val="bottom"/>
          </w:tcPr>
          <w:p w:rsidR="00BD6D6E" w:rsidRDefault="00BD6D6E" w:rsidP="00BD6D6E">
            <w:pPr>
              <w:rPr>
                <w:rFonts w:cs="Times New Roman"/>
                <w:sz w:val="24"/>
              </w:rPr>
            </w:pPr>
          </w:p>
          <w:p w:rsidR="00D14CC5" w:rsidRPr="00D14CC5" w:rsidRDefault="00D14CC5" w:rsidP="00D14C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D14CC5">
              <w:rPr>
                <w:rFonts w:cs="Times New Roman"/>
                <w:sz w:val="22"/>
              </w:rPr>
              <w:t>тборочны</w:t>
            </w:r>
            <w:r>
              <w:rPr>
                <w:rFonts w:cs="Times New Roman"/>
                <w:sz w:val="22"/>
              </w:rPr>
              <w:t>е соревнования</w:t>
            </w:r>
            <w:r w:rsidRPr="00D14CC5">
              <w:rPr>
                <w:rFonts w:cs="Times New Roman"/>
                <w:sz w:val="22"/>
              </w:rPr>
              <w:t xml:space="preserve"> по стандартам </w:t>
            </w:r>
          </w:p>
          <w:p w:rsidR="00BD6D6E" w:rsidRPr="007E0373" w:rsidRDefault="00D14CC5" w:rsidP="00D14CC5">
            <w:pPr>
              <w:rPr>
                <w:rFonts w:cs="Times New Roman"/>
                <w:sz w:val="24"/>
              </w:rPr>
            </w:pPr>
            <w:proofErr w:type="spellStart"/>
            <w:r w:rsidRPr="00D14CC5">
              <w:rPr>
                <w:rFonts w:cs="Times New Roman"/>
                <w:sz w:val="22"/>
              </w:rPr>
              <w:t>Ворлдскиллс</w:t>
            </w:r>
            <w:proofErr w:type="spellEnd"/>
            <w:r w:rsidRPr="00D14CC5">
              <w:rPr>
                <w:rFonts w:cs="Times New Roman"/>
                <w:sz w:val="22"/>
              </w:rPr>
              <w:t xml:space="preserve"> Россия на право участия в VII открытом региональном чемпионате «Молодые профессионалы»</w:t>
            </w:r>
            <w:r>
              <w:rPr>
                <w:rFonts w:cs="Times New Roman"/>
                <w:sz w:val="22"/>
              </w:rPr>
              <w:t xml:space="preserve"> </w:t>
            </w:r>
            <w:r w:rsidRPr="00D14CC5">
              <w:rPr>
                <w:rFonts w:cs="Times New Roman"/>
                <w:sz w:val="22"/>
              </w:rPr>
              <w:t>(</w:t>
            </w:r>
            <w:proofErr w:type="spellStart"/>
            <w:r w:rsidRPr="00D14CC5">
              <w:rPr>
                <w:rFonts w:cs="Times New Roman"/>
                <w:sz w:val="22"/>
              </w:rPr>
              <w:t>WorldSkills</w:t>
            </w:r>
            <w:proofErr w:type="spellEnd"/>
            <w:r w:rsidRPr="00D14CC5">
              <w:rPr>
                <w:rFonts w:cs="Times New Roman"/>
                <w:sz w:val="22"/>
              </w:rPr>
              <w:t xml:space="preserve"> </w:t>
            </w:r>
            <w:proofErr w:type="spellStart"/>
            <w:r w:rsidRPr="00D14CC5">
              <w:rPr>
                <w:rFonts w:cs="Times New Roman"/>
                <w:sz w:val="22"/>
              </w:rPr>
              <w:t>Russia</w:t>
            </w:r>
            <w:proofErr w:type="spellEnd"/>
            <w:r w:rsidRPr="00D14CC5">
              <w:rPr>
                <w:rFonts w:cs="Times New Roman"/>
                <w:sz w:val="22"/>
              </w:rPr>
              <w:t>) Владимирской области 2022</w:t>
            </w:r>
          </w:p>
        </w:tc>
        <w:tc>
          <w:tcPr>
            <w:tcW w:w="3118" w:type="dxa"/>
            <w:vMerge/>
          </w:tcPr>
          <w:p w:rsidR="00BD6D6E" w:rsidRPr="00A505B9" w:rsidRDefault="00BD6D6E" w:rsidP="00BD6D6E">
            <w:pPr>
              <w:rPr>
                <w:rFonts w:cs="Times New Roman"/>
                <w:sz w:val="24"/>
              </w:rPr>
            </w:pPr>
          </w:p>
        </w:tc>
      </w:tr>
    </w:tbl>
    <w:p w:rsidR="00E437F9" w:rsidRDefault="00E437F9"/>
    <w:p w:rsidR="006B5C64" w:rsidRDefault="006B5C64"/>
    <w:p w:rsidR="006B5C64" w:rsidRDefault="006B5C64"/>
    <w:p w:rsidR="006B5C64" w:rsidRDefault="006B5C64"/>
    <w:p w:rsidR="00700E9E" w:rsidRDefault="00700E9E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1B15" w:rsidTr="00031B15">
        <w:trPr>
          <w:jc w:val="center"/>
        </w:trPr>
        <w:tc>
          <w:tcPr>
            <w:tcW w:w="9345" w:type="dxa"/>
          </w:tcPr>
          <w:p w:rsidR="00031B15" w:rsidRPr="00D370A8" w:rsidRDefault="00031B15" w:rsidP="00031B15">
            <w:pPr>
              <w:jc w:val="center"/>
              <w:rPr>
                <w:rFonts w:cs="Times New Roman"/>
                <w:b/>
                <w:sz w:val="40"/>
              </w:rPr>
            </w:pPr>
            <w:r w:rsidRPr="00D370A8">
              <w:rPr>
                <w:rFonts w:cs="Times New Roman"/>
                <w:b/>
                <w:sz w:val="40"/>
              </w:rPr>
              <w:t>КОНКУРСНОЕ</w:t>
            </w:r>
            <w:r w:rsidRPr="00D370A8">
              <w:rPr>
                <w:rFonts w:cs="Times New Roman"/>
                <w:b/>
                <w:sz w:val="40"/>
                <w:lang w:val="en-US"/>
              </w:rPr>
              <w:t xml:space="preserve"> </w:t>
            </w:r>
            <w:r w:rsidRPr="00D370A8">
              <w:rPr>
                <w:rFonts w:cs="Times New Roman"/>
                <w:b/>
                <w:sz w:val="40"/>
              </w:rPr>
              <w:t>ЗАДАНИЕ</w:t>
            </w:r>
          </w:p>
          <w:p w:rsidR="00031B15" w:rsidRPr="00031B15" w:rsidRDefault="00031B15" w:rsidP="00031B15">
            <w:pPr>
              <w:jc w:val="center"/>
              <w:rPr>
                <w:rFonts w:cs="Times New Roman"/>
                <w:b/>
                <w:sz w:val="36"/>
                <w:lang w:val="en-US"/>
              </w:rPr>
            </w:pPr>
          </w:p>
        </w:tc>
      </w:tr>
      <w:tr w:rsidR="00031B15" w:rsidRPr="00F5657F" w:rsidTr="00031B15">
        <w:trPr>
          <w:jc w:val="center"/>
        </w:trPr>
        <w:tc>
          <w:tcPr>
            <w:tcW w:w="9345" w:type="dxa"/>
          </w:tcPr>
          <w:p w:rsidR="00031B15" w:rsidRPr="00031B15" w:rsidRDefault="00031B15" w:rsidP="00031B15">
            <w:pPr>
              <w:jc w:val="center"/>
              <w:rPr>
                <w:lang w:val="en-US"/>
              </w:rPr>
            </w:pPr>
            <w:r w:rsidRPr="00CE57C2">
              <w:rPr>
                <w:rFonts w:cs="Times New Roman"/>
                <w:b/>
                <w:color w:val="C00000"/>
                <w:sz w:val="36"/>
              </w:rPr>
              <w:t>Т</w:t>
            </w:r>
            <w:r w:rsidRPr="00CE57C2">
              <w:rPr>
                <w:rFonts w:cs="Times New Roman"/>
                <w:b/>
                <w:color w:val="C00000"/>
                <w:sz w:val="36"/>
                <w:lang w:val="en-US"/>
              </w:rPr>
              <w:t>8 Occupational Health and Safety</w:t>
            </w:r>
          </w:p>
        </w:tc>
      </w:tr>
      <w:tr w:rsidR="00031B15" w:rsidRPr="00031B15" w:rsidTr="00031B15">
        <w:trPr>
          <w:jc w:val="center"/>
        </w:trPr>
        <w:tc>
          <w:tcPr>
            <w:tcW w:w="9345" w:type="dxa"/>
          </w:tcPr>
          <w:p w:rsidR="00031B15" w:rsidRPr="00031B15" w:rsidRDefault="00031B15" w:rsidP="00031B15">
            <w:pPr>
              <w:jc w:val="center"/>
              <w:rPr>
                <w:rFonts w:cs="Times New Roman"/>
                <w:b/>
                <w:color w:val="C00000"/>
                <w:sz w:val="36"/>
              </w:rPr>
            </w:pPr>
            <w:r>
              <w:rPr>
                <w:rFonts w:cs="Times New Roman"/>
                <w:b/>
                <w:color w:val="C00000"/>
                <w:sz w:val="36"/>
              </w:rPr>
              <w:t>Т</w:t>
            </w:r>
            <w:r w:rsidRPr="00240784">
              <w:rPr>
                <w:rFonts w:cs="Times New Roman"/>
                <w:b/>
                <w:color w:val="C00000"/>
                <w:sz w:val="36"/>
              </w:rPr>
              <w:t xml:space="preserve">8 </w:t>
            </w:r>
            <w:r w:rsidRPr="00CE57C2">
              <w:rPr>
                <w:rFonts w:cs="Times New Roman"/>
                <w:b/>
                <w:color w:val="C00000"/>
                <w:sz w:val="36"/>
              </w:rPr>
              <w:t>Охрана</w:t>
            </w:r>
            <w:r w:rsidRPr="00240784">
              <w:rPr>
                <w:rFonts w:cs="Times New Roman"/>
                <w:b/>
                <w:color w:val="C00000"/>
                <w:sz w:val="36"/>
              </w:rPr>
              <w:t xml:space="preserve"> </w:t>
            </w:r>
            <w:r w:rsidRPr="00CE57C2">
              <w:rPr>
                <w:rFonts w:cs="Times New Roman"/>
                <w:b/>
                <w:color w:val="C00000"/>
                <w:sz w:val="36"/>
              </w:rPr>
              <w:t>труда</w:t>
            </w:r>
          </w:p>
        </w:tc>
      </w:tr>
      <w:tr w:rsidR="00031B15" w:rsidRPr="00031B15" w:rsidTr="00031B15">
        <w:trPr>
          <w:jc w:val="center"/>
        </w:trPr>
        <w:tc>
          <w:tcPr>
            <w:tcW w:w="9345" w:type="dxa"/>
          </w:tcPr>
          <w:p w:rsidR="00031B15" w:rsidRPr="00031B15" w:rsidRDefault="00031B15" w:rsidP="00031B15">
            <w:pPr>
              <w:jc w:val="center"/>
              <w:rPr>
                <w:u w:val="single"/>
              </w:rPr>
            </w:pPr>
          </w:p>
        </w:tc>
      </w:tr>
      <w:tr w:rsidR="00031B15" w:rsidRPr="00031B15" w:rsidTr="00031B15">
        <w:trPr>
          <w:jc w:val="center"/>
        </w:trPr>
        <w:tc>
          <w:tcPr>
            <w:tcW w:w="9345" w:type="dxa"/>
          </w:tcPr>
          <w:p w:rsidR="00031B15" w:rsidRDefault="00031B15" w:rsidP="00031B1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40784">
              <w:rPr>
                <w:u w:val="single"/>
              </w:rPr>
              <w:t>озрастная категория</w:t>
            </w:r>
          </w:p>
          <w:p w:rsidR="00031B15" w:rsidRPr="00031B15" w:rsidRDefault="00031B15" w:rsidP="00031B15">
            <w:pPr>
              <w:jc w:val="center"/>
              <w:rPr>
                <w:lang w:val="en-US"/>
              </w:rPr>
            </w:pPr>
            <w:r>
              <w:rPr>
                <w:u w:val="single"/>
              </w:rPr>
              <w:t>16-22 года</w:t>
            </w:r>
          </w:p>
        </w:tc>
      </w:tr>
    </w:tbl>
    <w:p w:rsidR="00406AA8" w:rsidRPr="00031B15" w:rsidRDefault="00406AA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C5BA2">
            <wp:simplePos x="0" y="0"/>
            <wp:positionH relativeFrom="page">
              <wp:posOffset>-2540</wp:posOffset>
            </wp:positionH>
            <wp:positionV relativeFrom="paragraph">
              <wp:posOffset>387721</wp:posOffset>
            </wp:positionV>
            <wp:extent cx="7556500" cy="617093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A8" w:rsidRPr="00031B15" w:rsidRDefault="00406AA8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700E9E" w:rsidRPr="00031B15" w:rsidRDefault="00700E9E">
      <w:pPr>
        <w:rPr>
          <w:lang w:val="en-US"/>
        </w:rPr>
      </w:pP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Конкурсное задание включает в себя следующие разделы: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1. Введение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2. Формы участия в конкурсе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3. Задание для конкурса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4. Модули задания и необходимое время</w:t>
      </w:r>
      <w:r>
        <w:t>.</w:t>
      </w:r>
    </w:p>
    <w:p w:rsidR="00E75C61" w:rsidRPr="00E75C61" w:rsidRDefault="00E75C61" w:rsidP="00E75C61">
      <w:pPr>
        <w:spacing w:after="0" w:line="360" w:lineRule="auto"/>
        <w:ind w:firstLine="709"/>
        <w:jc w:val="both"/>
      </w:pPr>
      <w:r w:rsidRPr="00E75C61">
        <w:t>5. Критерии оценки</w:t>
      </w:r>
      <w:r>
        <w:t>.</w:t>
      </w:r>
    </w:p>
    <w:p w:rsidR="00700E9E" w:rsidRDefault="00E75C61" w:rsidP="00E75C61">
      <w:pPr>
        <w:spacing w:after="0" w:line="360" w:lineRule="auto"/>
        <w:ind w:firstLine="709"/>
        <w:jc w:val="both"/>
      </w:pPr>
      <w:r w:rsidRPr="006D61F3">
        <w:t>6. Приложения</w:t>
      </w:r>
      <w:r>
        <w:t>.</w:t>
      </w:r>
    </w:p>
    <w:p w:rsidR="003554A2" w:rsidRPr="00E75C61" w:rsidRDefault="003554A2" w:rsidP="00E75C61">
      <w:pPr>
        <w:spacing w:after="0" w:line="360" w:lineRule="auto"/>
        <w:ind w:firstLine="709"/>
        <w:jc w:val="both"/>
      </w:pPr>
      <w:r>
        <w:t>7</w:t>
      </w:r>
      <w:r w:rsidRPr="003554A2">
        <w:t>. Таблица нарушений и штрафов по технике безо</w:t>
      </w:r>
      <w:r>
        <w:t>пасности и норм этики</w:t>
      </w:r>
    </w:p>
    <w:p w:rsidR="00890791" w:rsidRPr="00890791" w:rsidRDefault="00890791" w:rsidP="00E75C61">
      <w:pPr>
        <w:spacing w:after="0" w:line="360" w:lineRule="auto"/>
        <w:ind w:firstLine="709"/>
        <w:jc w:val="both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890791" w:rsidTr="00E75C61">
        <w:tc>
          <w:tcPr>
            <w:tcW w:w="7508" w:type="dxa"/>
          </w:tcPr>
          <w:p w:rsidR="00890791" w:rsidRDefault="00890791" w:rsidP="0000066F">
            <w:pPr>
              <w:spacing w:line="360" w:lineRule="auto"/>
              <w:ind w:firstLine="600"/>
              <w:jc w:val="both"/>
              <w:rPr>
                <w:rFonts w:cs="Times New Roman"/>
              </w:rPr>
            </w:pPr>
            <w:r w:rsidRPr="00890791">
              <w:rPr>
                <w:rFonts w:cs="Times New Roman"/>
              </w:rPr>
              <w:t>Количество часов на выполнение задания:</w:t>
            </w:r>
          </w:p>
        </w:tc>
        <w:tc>
          <w:tcPr>
            <w:tcW w:w="1837" w:type="dxa"/>
          </w:tcPr>
          <w:p w:rsidR="00890791" w:rsidRDefault="00D14CC5" w:rsidP="00890791">
            <w:pPr>
              <w:spacing w:line="360" w:lineRule="auto"/>
              <w:ind w:firstLine="3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36"/>
              </w:rPr>
              <w:t>3 часа</w:t>
            </w:r>
          </w:p>
        </w:tc>
      </w:tr>
    </w:tbl>
    <w:p w:rsidR="00873481" w:rsidRDefault="00873481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2D680D" w:rsidRDefault="002D680D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Default="00B845AE" w:rsidP="00873481"/>
    <w:p w:rsidR="00B845AE" w:rsidRPr="00873481" w:rsidRDefault="00B845AE" w:rsidP="00873481"/>
    <w:p w:rsidR="009C2E4F" w:rsidRPr="00BA2949" w:rsidRDefault="00C83BBF" w:rsidP="00BA2949">
      <w:pPr>
        <w:spacing w:after="0" w:line="360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1. </w:t>
      </w:r>
      <w:r w:rsidR="009C2E4F" w:rsidRPr="00BA2949">
        <w:rPr>
          <w:b/>
          <w:sz w:val="32"/>
        </w:rPr>
        <w:t>ВВЕДЕНИЕ</w:t>
      </w:r>
    </w:p>
    <w:p w:rsidR="009C2E4F" w:rsidRDefault="009C2E4F" w:rsidP="009C2E4F">
      <w:pPr>
        <w:spacing w:after="0" w:line="360" w:lineRule="auto"/>
        <w:ind w:firstLine="709"/>
        <w:jc w:val="both"/>
      </w:pPr>
    </w:p>
    <w:p w:rsidR="009C2E4F" w:rsidRPr="00C2625C" w:rsidRDefault="009C2E4F" w:rsidP="00BA2949">
      <w:pPr>
        <w:spacing w:after="0" w:line="360" w:lineRule="auto"/>
        <w:jc w:val="both"/>
      </w:pPr>
      <w:r>
        <w:t>1.1. Название и описание профессиональной компетенции</w:t>
      </w:r>
      <w:r w:rsidR="00C2625C" w:rsidRPr="00C2625C">
        <w:t>:</w:t>
      </w:r>
    </w:p>
    <w:p w:rsidR="00D11D5F" w:rsidRPr="00BA191F" w:rsidRDefault="00BA191F" w:rsidP="00D11D5F">
      <w:pPr>
        <w:spacing w:after="0" w:line="360" w:lineRule="auto"/>
        <w:ind w:firstLine="709"/>
        <w:jc w:val="both"/>
        <w:rPr>
          <w:lang w:val="en-US"/>
        </w:rPr>
      </w:pPr>
      <w:r>
        <w:t>Т</w:t>
      </w:r>
      <w:r w:rsidRPr="00BA191F">
        <w:rPr>
          <w:lang w:val="en-US"/>
        </w:rPr>
        <w:t xml:space="preserve">8 </w:t>
      </w:r>
      <w:r w:rsidR="00D11D5F">
        <w:t>Охрана</w:t>
      </w:r>
      <w:r w:rsidR="00D11D5F" w:rsidRPr="00BA191F">
        <w:rPr>
          <w:lang w:val="en-US"/>
        </w:rPr>
        <w:t xml:space="preserve"> </w:t>
      </w:r>
      <w:r w:rsidR="00D11D5F">
        <w:t>труда</w:t>
      </w:r>
      <w:r w:rsidRPr="00BA191F">
        <w:rPr>
          <w:lang w:val="en-US"/>
        </w:rPr>
        <w:t xml:space="preserve"> \ </w:t>
      </w:r>
      <w:r w:rsidRPr="00BA191F">
        <w:t>Т</w:t>
      </w:r>
      <w:r w:rsidRPr="00BA191F">
        <w:rPr>
          <w:lang w:val="en-US"/>
        </w:rPr>
        <w:t>8 Occupational Health and Safety</w:t>
      </w:r>
      <w:r w:rsidR="00D11D5F" w:rsidRPr="00BA191F">
        <w:rPr>
          <w:lang w:val="en-US"/>
        </w:rPr>
        <w:t>.</w:t>
      </w:r>
    </w:p>
    <w:p w:rsidR="00C2625C" w:rsidRDefault="009C2E4F" w:rsidP="00BA2949">
      <w:pPr>
        <w:spacing w:after="0" w:line="360" w:lineRule="auto"/>
        <w:jc w:val="both"/>
      </w:pPr>
      <w:r>
        <w:t>1.1.1</w:t>
      </w:r>
      <w:r w:rsidR="00BA2949">
        <w:t>.</w:t>
      </w:r>
      <w:r>
        <w:t xml:space="preserve"> Название профессиональной компетенции: </w:t>
      </w:r>
    </w:p>
    <w:p w:rsidR="009C2E4F" w:rsidRDefault="009C2E4F" w:rsidP="00C2625C">
      <w:pPr>
        <w:spacing w:after="0" w:line="360" w:lineRule="auto"/>
        <w:ind w:firstLine="709"/>
        <w:jc w:val="both"/>
      </w:pPr>
      <w:r>
        <w:t>Специалист по охране труда.</w:t>
      </w:r>
    </w:p>
    <w:p w:rsidR="009C2E4F" w:rsidRDefault="009C2E4F" w:rsidP="005F6A5B">
      <w:pPr>
        <w:spacing w:after="0" w:line="360" w:lineRule="auto"/>
        <w:jc w:val="both"/>
      </w:pPr>
      <w:r>
        <w:t>1.1.2. Описание профессиональной компетенции.</w:t>
      </w:r>
    </w:p>
    <w:p w:rsidR="009C2E4F" w:rsidRDefault="005F6A5B" w:rsidP="009C2E4F">
      <w:pPr>
        <w:spacing w:after="0" w:line="360" w:lineRule="auto"/>
        <w:ind w:firstLine="709"/>
        <w:jc w:val="both"/>
      </w:pPr>
      <w:r w:rsidRPr="009416A7">
        <w:t>Специалист по охране труда</w:t>
      </w:r>
      <w:r>
        <w:t xml:space="preserve"> </w:t>
      </w:r>
      <w:r w:rsidR="009C2E4F">
        <w:t>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9C2E4F" w:rsidRDefault="009C2E4F" w:rsidP="00BA2949">
      <w:pPr>
        <w:spacing w:after="0" w:line="360" w:lineRule="auto"/>
        <w:jc w:val="both"/>
      </w:pPr>
      <w:r>
        <w:t>1.2. Область применения</w:t>
      </w:r>
      <w:r w:rsidR="00AF7172">
        <w:t>.</w:t>
      </w:r>
    </w:p>
    <w:p w:rsidR="009C2E4F" w:rsidRDefault="009C2E4F" w:rsidP="00BA2949">
      <w:pPr>
        <w:spacing w:after="0" w:line="360" w:lineRule="auto"/>
        <w:jc w:val="both"/>
      </w:pPr>
      <w:r>
        <w:t xml:space="preserve">1.2.1. </w:t>
      </w:r>
      <w:r w:rsidR="00130907">
        <w:t xml:space="preserve">Каждый </w:t>
      </w:r>
      <w:r w:rsidR="00130907" w:rsidRPr="00BC0A1C">
        <w:rPr>
          <w:b/>
        </w:rPr>
        <w:t>Эксперт</w:t>
      </w:r>
      <w:r w:rsidR="00130907" w:rsidRPr="00BC0A1C">
        <w:t xml:space="preserve"> и </w:t>
      </w:r>
      <w:r w:rsidR="00130907" w:rsidRPr="00BC0A1C">
        <w:rPr>
          <w:b/>
        </w:rPr>
        <w:t>Участник</w:t>
      </w:r>
      <w:r w:rsidR="00130907" w:rsidRPr="00BC0A1C">
        <w:t xml:space="preserve"> обязаны ознакомиться с данным Конкурсным заданием до начала соревнований.</w:t>
      </w:r>
    </w:p>
    <w:p w:rsidR="009C2E4F" w:rsidRDefault="009C2E4F" w:rsidP="00BA2949">
      <w:pPr>
        <w:spacing w:after="0" w:line="360" w:lineRule="auto"/>
        <w:jc w:val="both"/>
      </w:pPr>
      <w:r>
        <w:t>1.3. Сопроводительная документация</w:t>
      </w:r>
      <w:r w:rsidR="00130907">
        <w:t>.</w:t>
      </w:r>
    </w:p>
    <w:p w:rsidR="00693910" w:rsidRDefault="009C2E4F" w:rsidP="00693910">
      <w:pPr>
        <w:spacing w:after="0" w:line="360" w:lineRule="auto"/>
        <w:ind w:firstLine="709"/>
        <w:jc w:val="both"/>
      </w:pPr>
      <w:r>
        <w:t xml:space="preserve">1.3.1. </w:t>
      </w:r>
      <w:r w:rsidR="00693910" w:rsidRPr="00BC3CD5">
        <w:t>Поскольку Конкурсное Задание является частью общего пакета Технической документации компетенции, в</w:t>
      </w:r>
      <w:r w:rsidR="00693910">
        <w:t xml:space="preserve"> </w:t>
      </w:r>
      <w:r w:rsidR="00693910" w:rsidRPr="00BC3CD5">
        <w:t xml:space="preserve">нём содержится только конкретная информация по выполнению задания. </w:t>
      </w:r>
    </w:p>
    <w:p w:rsidR="00693910" w:rsidRDefault="00693910" w:rsidP="00693910">
      <w:pPr>
        <w:spacing w:after="0" w:line="360" w:lineRule="auto"/>
        <w:ind w:firstLine="709"/>
        <w:jc w:val="both"/>
      </w:pPr>
      <w:r w:rsidRPr="00BC3CD5">
        <w:t>Документ «Конкурсное задание» необходимо использовать совместно со следующими документами: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WSI, WSR -</w:t>
      </w:r>
      <w:r w:rsidR="0011432B">
        <w:t xml:space="preserve"> </w:t>
      </w:r>
      <w:r>
        <w:t xml:space="preserve">Регламентирующая документация проведения чемпионатов, </w:t>
      </w:r>
      <w:proofErr w:type="spellStart"/>
      <w:r>
        <w:t>интернет-ресурсы</w:t>
      </w:r>
      <w:proofErr w:type="spellEnd"/>
      <w:r>
        <w:t>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WSI, WSR - политика и нормативные положения;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Кодекс этики и норм поведения;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 xml:space="preserve">WSSS — Спецификации стандартов </w:t>
      </w:r>
      <w:proofErr w:type="spellStart"/>
      <w:r>
        <w:t>WorldSkills</w:t>
      </w:r>
      <w:proofErr w:type="spellEnd"/>
      <w:r>
        <w:t>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Инструкции к оборудованию с техническими характеристиками;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lastRenderedPageBreak/>
        <w:t>Отраслевые санитарные нормы и требования Охраны Труда и Техники Безопасности, принятыми в Российской Федерации;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Инструкция по Охране Труда и Технике Безопасности по компетенции, с учётом специфики каждой из возрастных групп;</w:t>
      </w:r>
    </w:p>
    <w:p w:rsidR="00693910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Рекомендованная конкурсная документ</w:t>
      </w:r>
      <w:r w:rsidR="002D680D">
        <w:t>ация 202</w:t>
      </w:r>
      <w:r w:rsidR="00D14CC5">
        <w:t>1</w:t>
      </w:r>
      <w:r w:rsidR="002D680D">
        <w:t>-202</w:t>
      </w:r>
      <w:r w:rsidR="00D14CC5">
        <w:t>2</w:t>
      </w:r>
      <w:r>
        <w:t xml:space="preserve"> г;</w:t>
      </w:r>
    </w:p>
    <w:p w:rsidR="00693910" w:rsidRPr="00873481" w:rsidRDefault="00693910" w:rsidP="00693910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</w:pPr>
      <w:r>
        <w:t>Техническое Описание компетенции.</w:t>
      </w:r>
    </w:p>
    <w:p w:rsidR="00D14CC5" w:rsidRDefault="00D14CC5" w:rsidP="00C83BBF">
      <w:pPr>
        <w:spacing w:after="0" w:line="360" w:lineRule="auto"/>
        <w:jc w:val="center"/>
        <w:rPr>
          <w:b/>
          <w:sz w:val="32"/>
        </w:rPr>
      </w:pPr>
    </w:p>
    <w:p w:rsidR="00C83BBF" w:rsidRPr="00C83BBF" w:rsidRDefault="00C83BBF" w:rsidP="00C83BBF">
      <w:pPr>
        <w:spacing w:after="0" w:line="360" w:lineRule="auto"/>
        <w:jc w:val="center"/>
        <w:rPr>
          <w:b/>
          <w:sz w:val="32"/>
        </w:rPr>
      </w:pPr>
      <w:r w:rsidRPr="00C83BBF">
        <w:rPr>
          <w:b/>
          <w:sz w:val="32"/>
        </w:rPr>
        <w:t>2. ФОРМЫ УЧАСТИЯ В КОНКУРСЕ</w:t>
      </w:r>
    </w:p>
    <w:p w:rsidR="00C83BBF" w:rsidRDefault="00C83BBF" w:rsidP="00C83BBF">
      <w:pPr>
        <w:spacing w:after="0" w:line="360" w:lineRule="auto"/>
        <w:ind w:firstLine="709"/>
        <w:jc w:val="both"/>
      </w:pPr>
    </w:p>
    <w:p w:rsidR="00773B42" w:rsidRDefault="00773B42" w:rsidP="00C83BBF">
      <w:pPr>
        <w:spacing w:after="0" w:line="360" w:lineRule="auto"/>
        <w:ind w:firstLine="709"/>
        <w:jc w:val="both"/>
      </w:pPr>
      <w:r w:rsidRPr="00773B42">
        <w:t xml:space="preserve">Форма участия </w:t>
      </w:r>
      <w:r w:rsidR="004408A1">
        <w:t>к</w:t>
      </w:r>
      <w:r w:rsidRPr="00773B42">
        <w:t xml:space="preserve">онкурсантов: </w:t>
      </w:r>
      <w:r w:rsidR="00EF4AB7">
        <w:t>и</w:t>
      </w:r>
      <w:r w:rsidRPr="00773B42">
        <w:t>ндивидуальный - 1 человек.</w:t>
      </w: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Pr="00AC0CEA" w:rsidRDefault="00CB11B1" w:rsidP="00CB11B1">
      <w:pPr>
        <w:spacing w:after="0" w:line="360" w:lineRule="auto"/>
        <w:jc w:val="center"/>
        <w:rPr>
          <w:b/>
          <w:sz w:val="32"/>
        </w:rPr>
      </w:pPr>
      <w:r w:rsidRPr="00AC0CEA">
        <w:rPr>
          <w:b/>
          <w:sz w:val="32"/>
        </w:rPr>
        <w:t>3. ЗАДАНИЕ ДЛЯ КОНКУРСА</w:t>
      </w:r>
    </w:p>
    <w:p w:rsidR="007F2E89" w:rsidRDefault="007F2E89" w:rsidP="00513C44">
      <w:pPr>
        <w:spacing w:after="0" w:line="360" w:lineRule="auto"/>
        <w:ind w:firstLine="709"/>
        <w:jc w:val="both"/>
      </w:pPr>
    </w:p>
    <w:p w:rsidR="00513C44" w:rsidRDefault="00513C44" w:rsidP="00513C44">
      <w:pPr>
        <w:spacing w:after="0" w:line="360" w:lineRule="auto"/>
        <w:ind w:firstLine="709"/>
        <w:jc w:val="both"/>
      </w:pPr>
      <w:r>
        <w:t xml:space="preserve">Содержанием конкурсного задания являются трудовые функции специалиста по охране труда. Участники соревнований получают шаблоны/заполняемые формы локальных нормативных документов. Конкурсное задание имеет </w:t>
      </w:r>
      <w:r w:rsidR="00D14CC5">
        <w:t>один</w:t>
      </w:r>
      <w:r>
        <w:t xml:space="preserve"> модул</w:t>
      </w:r>
      <w:r w:rsidR="00D14CC5">
        <w:t>ь.</w:t>
      </w:r>
    </w:p>
    <w:p w:rsidR="002D680D" w:rsidRDefault="00513C44" w:rsidP="00D14CC5">
      <w:pPr>
        <w:spacing w:after="0" w:line="360" w:lineRule="auto"/>
        <w:ind w:firstLine="709"/>
        <w:jc w:val="both"/>
      </w:pPr>
      <w:r>
        <w:t>Кон</w:t>
      </w:r>
      <w:r w:rsidR="00D14CC5">
        <w:t xml:space="preserve">курс включает в себя </w:t>
      </w:r>
      <w:r>
        <w:t>разраб</w:t>
      </w:r>
      <w:r w:rsidR="002D680D">
        <w:t xml:space="preserve">отку </w:t>
      </w:r>
      <w:r w:rsidR="00D14CC5">
        <w:t>инструкции</w:t>
      </w:r>
      <w:r w:rsidR="002D680D">
        <w:t xml:space="preserve"> по охране труда, с оценкой</w:t>
      </w:r>
      <w:r w:rsidR="00D14CC5">
        <w:t xml:space="preserve"> профессиональных рисков.</w:t>
      </w:r>
    </w:p>
    <w:p w:rsidR="00513C44" w:rsidRDefault="00513C44" w:rsidP="002D680D">
      <w:pPr>
        <w:spacing w:after="0" w:line="360" w:lineRule="auto"/>
        <w:ind w:firstLine="709"/>
        <w:jc w:val="both"/>
      </w:pPr>
      <w: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513C44" w:rsidRDefault="00513C44" w:rsidP="00513C44">
      <w:pPr>
        <w:spacing w:after="0" w:line="360" w:lineRule="auto"/>
        <w:ind w:firstLine="709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CB11B1" w:rsidRDefault="00513C44" w:rsidP="00513C44">
      <w:pPr>
        <w:spacing w:after="0" w:line="360" w:lineRule="auto"/>
        <w:ind w:firstLine="709"/>
        <w:jc w:val="both"/>
      </w:pPr>
      <w:r>
        <w:t>Конкурсное задание должно выполняться по</w:t>
      </w:r>
      <w:r w:rsidR="006E6343">
        <w:t xml:space="preserve"> </w:t>
      </w:r>
      <w:r>
        <w:t xml:space="preserve">модульно. Оценка </w:t>
      </w:r>
      <w:r w:rsidR="002D2A5D">
        <w:t>производится</w:t>
      </w:r>
      <w:r>
        <w:t xml:space="preserve"> от модуля к модулю.</w:t>
      </w:r>
    </w:p>
    <w:p w:rsidR="00D14CC5" w:rsidRDefault="00D14CC5" w:rsidP="00513C44">
      <w:pPr>
        <w:spacing w:after="0" w:line="360" w:lineRule="auto"/>
        <w:ind w:firstLine="709"/>
        <w:jc w:val="both"/>
      </w:pPr>
    </w:p>
    <w:p w:rsidR="00CB11B1" w:rsidRPr="00ED27BE" w:rsidRDefault="002B3263" w:rsidP="002B3263">
      <w:pPr>
        <w:spacing w:after="0" w:line="360" w:lineRule="auto"/>
        <w:jc w:val="center"/>
        <w:rPr>
          <w:b/>
          <w:sz w:val="32"/>
        </w:rPr>
      </w:pPr>
      <w:r w:rsidRPr="00ED27BE">
        <w:rPr>
          <w:b/>
          <w:sz w:val="32"/>
        </w:rPr>
        <w:lastRenderedPageBreak/>
        <w:t>4. МОДУЛИ ЗАДАНИЯ И НЕОБХОДИМОЕ ВРЕМЯ</w:t>
      </w:r>
    </w:p>
    <w:p w:rsidR="002B3263" w:rsidRDefault="00BD5219" w:rsidP="00C83BBF">
      <w:pPr>
        <w:spacing w:after="0" w:line="360" w:lineRule="auto"/>
        <w:ind w:firstLine="709"/>
        <w:jc w:val="both"/>
      </w:pPr>
      <w:r>
        <w:t xml:space="preserve">В таблице №1 приведены выполняемые модули и </w:t>
      </w:r>
      <w:r w:rsidR="00ED27BE">
        <w:t>время,</w:t>
      </w:r>
      <w:r>
        <w:t xml:space="preserve"> отведенное на его выполнение.</w:t>
      </w:r>
    </w:p>
    <w:p w:rsidR="00713571" w:rsidRPr="00713571" w:rsidRDefault="00713571" w:rsidP="00713571">
      <w:pPr>
        <w:spacing w:after="0" w:line="360" w:lineRule="auto"/>
        <w:ind w:firstLine="709"/>
        <w:jc w:val="right"/>
        <w:rPr>
          <w:b/>
          <w:sz w:val="18"/>
        </w:rPr>
      </w:pPr>
      <w:r w:rsidRPr="00713571">
        <w:rPr>
          <w:b/>
          <w:sz w:val="18"/>
        </w:rPr>
        <w:t>Таблица №1</w:t>
      </w:r>
    </w:p>
    <w:tbl>
      <w:tblPr>
        <w:tblStyle w:val="a7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84"/>
        <w:gridCol w:w="7192"/>
        <w:gridCol w:w="1291"/>
        <w:gridCol w:w="993"/>
      </w:tblGrid>
      <w:tr w:rsidR="00BD5219" w:rsidRPr="00E60085" w:rsidTr="00D14CC5">
        <w:trPr>
          <w:trHeight w:val="561"/>
        </w:trPr>
        <w:tc>
          <w:tcPr>
            <w:tcW w:w="584" w:type="dxa"/>
            <w:vAlign w:val="center"/>
          </w:tcPr>
          <w:p w:rsidR="00BD5219" w:rsidRPr="00926F61" w:rsidRDefault="00BD5219" w:rsidP="000F359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926F61">
              <w:rPr>
                <w:rFonts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BD5219" w:rsidRPr="006D47CA" w:rsidRDefault="00BD5219" w:rsidP="000F3591">
            <w:pPr>
              <w:jc w:val="center"/>
              <w:rPr>
                <w:rFonts w:cs="Times New Roman"/>
                <w:sz w:val="20"/>
              </w:rPr>
            </w:pPr>
            <w:r w:rsidRPr="006D47CA">
              <w:rPr>
                <w:rFonts w:cs="Times New Roman"/>
                <w:sz w:val="20"/>
              </w:rPr>
              <w:t>Наименование модуля</w:t>
            </w:r>
          </w:p>
        </w:tc>
        <w:tc>
          <w:tcPr>
            <w:tcW w:w="1291" w:type="dxa"/>
            <w:vAlign w:val="center"/>
          </w:tcPr>
          <w:p w:rsidR="00BD5219" w:rsidRPr="006D47CA" w:rsidRDefault="006B1C41" w:rsidP="000F359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Конкурсный день</w:t>
            </w:r>
          </w:p>
        </w:tc>
        <w:tc>
          <w:tcPr>
            <w:tcW w:w="993" w:type="dxa"/>
            <w:vAlign w:val="center"/>
          </w:tcPr>
          <w:p w:rsidR="00BD5219" w:rsidRPr="006D47CA" w:rsidRDefault="00BD5219" w:rsidP="000F3591">
            <w:pPr>
              <w:jc w:val="center"/>
              <w:rPr>
                <w:rFonts w:cs="Times New Roman"/>
                <w:sz w:val="20"/>
              </w:rPr>
            </w:pPr>
            <w:r w:rsidRPr="006D47CA">
              <w:rPr>
                <w:rFonts w:cs="Times New Roman"/>
                <w:sz w:val="20"/>
              </w:rPr>
              <w:t>Время на задание</w:t>
            </w:r>
          </w:p>
        </w:tc>
      </w:tr>
      <w:tr w:rsidR="000F3591" w:rsidRPr="00E60085" w:rsidTr="00D14CC5">
        <w:trPr>
          <w:trHeight w:val="272"/>
        </w:trPr>
        <w:tc>
          <w:tcPr>
            <w:tcW w:w="584" w:type="dxa"/>
            <w:vMerge w:val="restart"/>
            <w:vAlign w:val="center"/>
          </w:tcPr>
          <w:p w:rsidR="000F3591" w:rsidRPr="00926F61" w:rsidRDefault="000F3591" w:rsidP="000F359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926F61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7192" w:type="dxa"/>
            <w:tcBorders>
              <w:bottom w:val="nil"/>
            </w:tcBorders>
            <w:vAlign w:val="center"/>
          </w:tcPr>
          <w:p w:rsidR="000F3591" w:rsidRPr="000F3591" w:rsidRDefault="000F3591" w:rsidP="000F3591">
            <w:pPr>
              <w:rPr>
                <w:rFonts w:cs="Times New Roman"/>
                <w:b/>
                <w:sz w:val="24"/>
              </w:rPr>
            </w:pPr>
            <w:r w:rsidRPr="000F3591">
              <w:rPr>
                <w:rFonts w:cs="Times New Roman"/>
                <w:b/>
                <w:sz w:val="24"/>
              </w:rPr>
              <w:t>Модуль 1</w:t>
            </w:r>
          </w:p>
        </w:tc>
        <w:tc>
          <w:tcPr>
            <w:tcW w:w="1291" w:type="dxa"/>
            <w:vMerge w:val="restart"/>
            <w:vAlign w:val="center"/>
          </w:tcPr>
          <w:p w:rsidR="000F3591" w:rsidRPr="004A1455" w:rsidRDefault="006A6DD3" w:rsidP="000F359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С1</w:t>
            </w:r>
          </w:p>
        </w:tc>
        <w:tc>
          <w:tcPr>
            <w:tcW w:w="993" w:type="dxa"/>
            <w:vMerge w:val="restart"/>
            <w:vAlign w:val="center"/>
          </w:tcPr>
          <w:p w:rsidR="000F3591" w:rsidRPr="00DF7B37" w:rsidRDefault="00D14CC5" w:rsidP="000F359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  <w:r w:rsidR="000F3591" w:rsidRPr="00DF7B37">
              <w:rPr>
                <w:rFonts w:cs="Times New Roman"/>
                <w:b/>
                <w:sz w:val="24"/>
              </w:rPr>
              <w:t xml:space="preserve"> часа</w:t>
            </w:r>
          </w:p>
        </w:tc>
      </w:tr>
      <w:tr w:rsidR="000F3591" w:rsidRPr="00E60085" w:rsidTr="00D14CC5">
        <w:trPr>
          <w:trHeight w:val="557"/>
        </w:trPr>
        <w:tc>
          <w:tcPr>
            <w:tcW w:w="584" w:type="dxa"/>
            <w:vMerge/>
            <w:vAlign w:val="center"/>
          </w:tcPr>
          <w:p w:rsidR="000F3591" w:rsidRPr="00926F61" w:rsidRDefault="000F3591" w:rsidP="000F3591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7192" w:type="dxa"/>
            <w:tcBorders>
              <w:top w:val="nil"/>
              <w:bottom w:val="single" w:sz="4" w:space="0" w:color="auto"/>
            </w:tcBorders>
            <w:vAlign w:val="center"/>
          </w:tcPr>
          <w:p w:rsidR="000F3591" w:rsidRPr="0011432B" w:rsidRDefault="00437DF6" w:rsidP="00D14CC5">
            <w:pPr>
              <w:rPr>
                <w:rFonts w:cs="Times New Roman"/>
                <w:sz w:val="24"/>
                <w:szCs w:val="24"/>
              </w:rPr>
            </w:pPr>
            <w:r w:rsidRPr="00437DF6">
              <w:rPr>
                <w:rFonts w:cs="Times New Roman"/>
                <w:sz w:val="24"/>
                <w:szCs w:val="24"/>
              </w:rPr>
              <w:t>Разработка инструкц</w:t>
            </w:r>
            <w:r w:rsidR="00D14CC5">
              <w:rPr>
                <w:rFonts w:cs="Times New Roman"/>
                <w:sz w:val="24"/>
                <w:szCs w:val="24"/>
              </w:rPr>
              <w:t>ии</w:t>
            </w:r>
            <w:r w:rsidRPr="00437DF6">
              <w:rPr>
                <w:rFonts w:cs="Times New Roman"/>
                <w:sz w:val="24"/>
                <w:szCs w:val="24"/>
              </w:rPr>
              <w:t xml:space="preserve"> по охране труда </w:t>
            </w:r>
            <w:r w:rsidR="00D14CC5">
              <w:rPr>
                <w:rFonts w:cs="Times New Roman"/>
                <w:sz w:val="24"/>
                <w:szCs w:val="24"/>
              </w:rPr>
              <w:t>для профессии</w:t>
            </w:r>
            <w:r w:rsidRPr="00437DF6">
              <w:rPr>
                <w:rFonts w:cs="Times New Roman"/>
                <w:sz w:val="24"/>
                <w:szCs w:val="24"/>
              </w:rPr>
              <w:t>, с проведением оценки профессиональных рисков.</w:t>
            </w:r>
          </w:p>
        </w:tc>
        <w:tc>
          <w:tcPr>
            <w:tcW w:w="1291" w:type="dxa"/>
            <w:vMerge/>
            <w:vAlign w:val="center"/>
          </w:tcPr>
          <w:p w:rsidR="000F3591" w:rsidRPr="004A1455" w:rsidRDefault="000F3591" w:rsidP="000F359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3591" w:rsidRPr="00DF7B37" w:rsidRDefault="000F3591" w:rsidP="000F359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BD5219" w:rsidRPr="00E60085" w:rsidTr="00D14CC5">
        <w:tc>
          <w:tcPr>
            <w:tcW w:w="584" w:type="dxa"/>
            <w:vAlign w:val="center"/>
          </w:tcPr>
          <w:p w:rsidR="00BD5219" w:rsidRPr="00926F61" w:rsidRDefault="00BD5219" w:rsidP="000F359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192" w:type="dxa"/>
            <w:vAlign w:val="center"/>
          </w:tcPr>
          <w:p w:rsidR="00BD5219" w:rsidRPr="006B5C64" w:rsidRDefault="00BD5219" w:rsidP="000F3591">
            <w:pPr>
              <w:jc w:val="right"/>
              <w:rPr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 w:rsidR="00BD5219" w:rsidRPr="00251F5A" w:rsidRDefault="00F348B3" w:rsidP="000F3591">
            <w:pPr>
              <w:jc w:val="center"/>
              <w:rPr>
                <w:rFonts w:cs="Times New Roman"/>
                <w:sz w:val="24"/>
              </w:rPr>
            </w:pPr>
            <w:r w:rsidRPr="000F3591">
              <w:rPr>
                <w:b/>
                <w:sz w:val="24"/>
              </w:rPr>
              <w:t>Всего</w:t>
            </w:r>
            <w:r w:rsidRPr="000F3591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993" w:type="dxa"/>
            <w:vAlign w:val="center"/>
          </w:tcPr>
          <w:p w:rsidR="00BD5219" w:rsidRPr="00DF7B37" w:rsidRDefault="00D14CC5" w:rsidP="000F35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</w:tr>
    </w:tbl>
    <w:p w:rsidR="00BD5219" w:rsidRPr="00BD5219" w:rsidRDefault="00BD5219" w:rsidP="00C83BBF">
      <w:pPr>
        <w:spacing w:after="0" w:line="360" w:lineRule="auto"/>
        <w:ind w:firstLine="709"/>
        <w:jc w:val="both"/>
      </w:pPr>
    </w:p>
    <w:p w:rsidR="006B1C41" w:rsidRDefault="00412828" w:rsidP="00412828">
      <w:pPr>
        <w:spacing w:after="0" w:line="360" w:lineRule="auto"/>
        <w:ind w:firstLine="709"/>
        <w:jc w:val="both"/>
        <w:rPr>
          <w:b/>
        </w:rPr>
      </w:pPr>
      <w:r w:rsidRPr="00412828">
        <w:rPr>
          <w:b/>
          <w:u w:val="single"/>
        </w:rPr>
        <w:t>Модуль 1.</w:t>
      </w:r>
      <w:r w:rsidRPr="00412828">
        <w:rPr>
          <w:b/>
        </w:rPr>
        <w:t xml:space="preserve"> </w:t>
      </w:r>
      <w:r w:rsidR="006B1C41" w:rsidRPr="006B1C41">
        <w:rPr>
          <w:b/>
        </w:rPr>
        <w:t>Разработка инструкци</w:t>
      </w:r>
      <w:r w:rsidR="00D14CC5">
        <w:rPr>
          <w:b/>
        </w:rPr>
        <w:t xml:space="preserve">и </w:t>
      </w:r>
      <w:r w:rsidR="006B1C41" w:rsidRPr="006B1C41">
        <w:rPr>
          <w:b/>
        </w:rPr>
        <w:t xml:space="preserve">по охране труда для </w:t>
      </w:r>
      <w:r w:rsidR="00D14CC5">
        <w:rPr>
          <w:b/>
        </w:rPr>
        <w:t>профессии</w:t>
      </w:r>
      <w:r w:rsidR="006B1C41" w:rsidRPr="006B1C41">
        <w:rPr>
          <w:b/>
        </w:rPr>
        <w:t xml:space="preserve"> работников, с проведением оценки профессиональных рисков</w:t>
      </w:r>
      <w:r w:rsidR="006B1C41">
        <w:rPr>
          <w:b/>
        </w:rPr>
        <w:t>.</w:t>
      </w:r>
    </w:p>
    <w:p w:rsidR="00412828" w:rsidRDefault="00412828" w:rsidP="00412828">
      <w:pPr>
        <w:spacing w:after="0" w:line="360" w:lineRule="auto"/>
        <w:ind w:firstLine="709"/>
        <w:jc w:val="both"/>
      </w:pPr>
      <w:r>
        <w:t xml:space="preserve">Участнику необходимо составить </w:t>
      </w:r>
      <w:r w:rsidR="00D14CC5">
        <w:t>1</w:t>
      </w:r>
      <w:r w:rsidR="006B1C41">
        <w:t xml:space="preserve"> инструкци</w:t>
      </w:r>
      <w:r w:rsidR="00D14CC5">
        <w:t>ю</w:t>
      </w:r>
      <w:r w:rsidR="006B1C41">
        <w:t xml:space="preserve"> по охране труда </w:t>
      </w:r>
      <w:r w:rsidR="00C65840">
        <w:t xml:space="preserve">(по профессии) </w:t>
      </w:r>
      <w:r w:rsidRPr="00C92EBA">
        <w:rPr>
          <w:b/>
          <w:color w:val="C00000"/>
          <w:u w:val="single"/>
        </w:rPr>
        <w:t>(черный ящик)</w:t>
      </w:r>
      <w:r w:rsidRPr="00C92EBA">
        <w:rPr>
          <w:color w:val="C00000"/>
        </w:rPr>
        <w:t xml:space="preserve"> </w:t>
      </w:r>
      <w:r>
        <w:t xml:space="preserve">используя документы из </w:t>
      </w:r>
      <w:r w:rsidR="00C65840" w:rsidRPr="00C65840">
        <w:t>“</w:t>
      </w:r>
      <w:r>
        <w:t>Перечня НПА</w:t>
      </w:r>
      <w:r w:rsidR="00C65840" w:rsidRPr="00C65840">
        <w:t>”</w:t>
      </w:r>
      <w:r w:rsidR="006B1C41">
        <w:t>, а также провести оценку профессиональных рисков</w:t>
      </w:r>
      <w:r>
        <w:t>.</w:t>
      </w:r>
    </w:p>
    <w:p w:rsidR="00412828" w:rsidRDefault="00412828" w:rsidP="00412828">
      <w:pPr>
        <w:spacing w:after="0" w:line="360" w:lineRule="auto"/>
        <w:ind w:firstLine="709"/>
        <w:jc w:val="both"/>
      </w:pPr>
      <w:r>
        <w:t>Шаблон/заполняемая форма предоставляется участнику в электронном виде.</w:t>
      </w:r>
    </w:p>
    <w:p w:rsidR="00412828" w:rsidRDefault="00412828" w:rsidP="00412828">
      <w:pPr>
        <w:spacing w:after="0" w:line="360" w:lineRule="auto"/>
        <w:ind w:firstLine="709"/>
        <w:jc w:val="both"/>
      </w:pPr>
    </w:p>
    <w:p w:rsidR="00CA350B" w:rsidRPr="00CA350B" w:rsidRDefault="00CA350B" w:rsidP="00CA350B">
      <w:pPr>
        <w:spacing w:after="0" w:line="360" w:lineRule="auto"/>
        <w:jc w:val="center"/>
        <w:rPr>
          <w:b/>
          <w:sz w:val="32"/>
        </w:rPr>
      </w:pPr>
      <w:r w:rsidRPr="00CA350B">
        <w:rPr>
          <w:b/>
          <w:sz w:val="32"/>
        </w:rPr>
        <w:t>5. КРИТЕРИИ ОЦЕНКИ</w:t>
      </w:r>
      <w:r>
        <w:rPr>
          <w:b/>
          <w:sz w:val="32"/>
        </w:rPr>
        <w:t>.</w:t>
      </w:r>
    </w:p>
    <w:p w:rsidR="002B3263" w:rsidRDefault="002B3263" w:rsidP="00C83BBF">
      <w:pPr>
        <w:spacing w:after="0" w:line="360" w:lineRule="auto"/>
        <w:ind w:firstLine="709"/>
        <w:jc w:val="both"/>
      </w:pPr>
    </w:p>
    <w:p w:rsidR="00637610" w:rsidRPr="00204718" w:rsidRDefault="00637610" w:rsidP="00637610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204718">
        <w:t xml:space="preserve">В данном разделе определены </w:t>
      </w:r>
      <w:r>
        <w:t xml:space="preserve">общие </w:t>
      </w:r>
      <w:r w:rsidRPr="00204718">
        <w:t>критерии оценки и количество начисляемых баллов (субъективные и объективные)</w:t>
      </w:r>
      <w:r>
        <w:t xml:space="preserve"> в таблице №2</w:t>
      </w:r>
      <w:r w:rsidRPr="00204718">
        <w:t xml:space="preserve">. Общее количество баллов задания/модуля по всем критериям оценки составляет </w:t>
      </w:r>
      <w:r w:rsidR="00F5657F">
        <w:t>35</w:t>
      </w:r>
      <w:bookmarkStart w:id="0" w:name="_GoBack"/>
      <w:bookmarkEnd w:id="0"/>
      <w:r w:rsidR="00FA69B1">
        <w:t>.</w:t>
      </w:r>
    </w:p>
    <w:p w:rsidR="002B3263" w:rsidRPr="00FA69B1" w:rsidRDefault="00FA69B1" w:rsidP="00FA69B1">
      <w:pPr>
        <w:spacing w:after="0" w:line="360" w:lineRule="auto"/>
        <w:ind w:firstLine="709"/>
        <w:jc w:val="right"/>
        <w:rPr>
          <w:b/>
          <w:sz w:val="18"/>
        </w:rPr>
      </w:pPr>
      <w:r w:rsidRPr="00713571">
        <w:rPr>
          <w:b/>
          <w:sz w:val="18"/>
        </w:rPr>
        <w:t>Таблица №</w:t>
      </w:r>
      <w:r>
        <w:rPr>
          <w:b/>
          <w:sz w:val="18"/>
        </w:rPr>
        <w:t>2</w:t>
      </w:r>
    </w:p>
    <w:tbl>
      <w:tblPr>
        <w:tblStyle w:val="a7"/>
        <w:tblW w:w="9923" w:type="dxa"/>
        <w:tblInd w:w="-5" w:type="dxa"/>
        <w:tblLook w:val="01E0" w:firstRow="1" w:lastRow="1" w:firstColumn="1" w:lastColumn="1" w:noHBand="0" w:noVBand="0"/>
      </w:tblPr>
      <w:tblGrid>
        <w:gridCol w:w="1219"/>
        <w:gridCol w:w="3459"/>
        <w:gridCol w:w="1852"/>
        <w:gridCol w:w="1843"/>
        <w:gridCol w:w="1550"/>
      </w:tblGrid>
      <w:tr w:rsidR="00FA69B1" w:rsidRPr="00265BD4" w:rsidTr="00747FB0">
        <w:tc>
          <w:tcPr>
            <w:tcW w:w="1219" w:type="dxa"/>
            <w:vMerge w:val="restart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Раздел</w:t>
            </w:r>
          </w:p>
        </w:tc>
        <w:tc>
          <w:tcPr>
            <w:tcW w:w="3459" w:type="dxa"/>
            <w:vMerge w:val="restart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Критерий</w:t>
            </w:r>
          </w:p>
        </w:tc>
        <w:tc>
          <w:tcPr>
            <w:tcW w:w="5245" w:type="dxa"/>
            <w:gridSpan w:val="3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Оценки</w:t>
            </w:r>
          </w:p>
        </w:tc>
      </w:tr>
      <w:tr w:rsidR="00FA69B1" w:rsidRPr="00265BD4" w:rsidTr="00747FB0">
        <w:tc>
          <w:tcPr>
            <w:tcW w:w="1219" w:type="dxa"/>
            <w:vMerge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59" w:type="dxa"/>
            <w:vMerge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52" w:type="dxa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Субъективная</w:t>
            </w:r>
            <w:r w:rsidR="009A2D7A">
              <w:rPr>
                <w:rFonts w:cs="Times New Roman"/>
                <w:sz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Объективная</w:t>
            </w:r>
          </w:p>
        </w:tc>
        <w:tc>
          <w:tcPr>
            <w:tcW w:w="1550" w:type="dxa"/>
            <w:vAlign w:val="center"/>
          </w:tcPr>
          <w:p w:rsidR="00FA69B1" w:rsidRPr="007C7D8F" w:rsidRDefault="00FA69B1" w:rsidP="006A7D24">
            <w:pPr>
              <w:jc w:val="center"/>
              <w:rPr>
                <w:rFonts w:cs="Times New Roman"/>
                <w:sz w:val="20"/>
              </w:rPr>
            </w:pPr>
            <w:r w:rsidRPr="007C7D8F">
              <w:rPr>
                <w:rFonts w:cs="Times New Roman"/>
                <w:sz w:val="20"/>
              </w:rPr>
              <w:t>Общая</w:t>
            </w:r>
          </w:p>
        </w:tc>
      </w:tr>
      <w:tr w:rsidR="00FA69B1" w:rsidTr="00747FB0">
        <w:tc>
          <w:tcPr>
            <w:tcW w:w="1219" w:type="dxa"/>
            <w:vAlign w:val="center"/>
          </w:tcPr>
          <w:p w:rsidR="00FA69B1" w:rsidRPr="00FA69B1" w:rsidRDefault="00FA69B1" w:rsidP="006A7D24">
            <w:pPr>
              <w:ind w:hanging="34"/>
              <w:jc w:val="center"/>
              <w:rPr>
                <w:rFonts w:cs="Times New Roman"/>
                <w:b/>
                <w:sz w:val="24"/>
              </w:rPr>
            </w:pPr>
            <w:r w:rsidRPr="00FA69B1">
              <w:rPr>
                <w:rFonts w:cs="Times New Roman"/>
                <w:b/>
                <w:sz w:val="24"/>
              </w:rPr>
              <w:t>А</w:t>
            </w:r>
          </w:p>
        </w:tc>
        <w:tc>
          <w:tcPr>
            <w:tcW w:w="3459" w:type="dxa"/>
            <w:vAlign w:val="center"/>
          </w:tcPr>
          <w:p w:rsidR="00FA69B1" w:rsidRPr="004A1455" w:rsidRDefault="00FA69B1" w:rsidP="006A7D2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Разработка инструкций по охране труда</w:t>
            </w:r>
          </w:p>
        </w:tc>
        <w:tc>
          <w:tcPr>
            <w:tcW w:w="1852" w:type="dxa"/>
            <w:vAlign w:val="center"/>
          </w:tcPr>
          <w:p w:rsidR="00FA69B1" w:rsidRPr="00680A39" w:rsidRDefault="00D14CC5" w:rsidP="006A7D24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A69B1" w:rsidRPr="00680A39" w:rsidRDefault="00D14CC5" w:rsidP="00D14CC5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1550" w:type="dxa"/>
            <w:vAlign w:val="center"/>
          </w:tcPr>
          <w:p w:rsidR="00FA69B1" w:rsidRPr="00FF31C9" w:rsidRDefault="00D14CC5" w:rsidP="004F1B2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</w:p>
        </w:tc>
      </w:tr>
      <w:tr w:rsidR="00FA69B1" w:rsidTr="00747FB0">
        <w:tc>
          <w:tcPr>
            <w:tcW w:w="4678" w:type="dxa"/>
            <w:gridSpan w:val="2"/>
            <w:vAlign w:val="center"/>
          </w:tcPr>
          <w:p w:rsidR="00FA69B1" w:rsidRPr="00FA69B1" w:rsidRDefault="00FA69B1" w:rsidP="00FA69B1">
            <w:pPr>
              <w:ind w:hanging="34"/>
              <w:jc w:val="right"/>
              <w:rPr>
                <w:rFonts w:cs="Times New Roman"/>
                <w:b/>
                <w:sz w:val="24"/>
              </w:rPr>
            </w:pPr>
            <w:r w:rsidRPr="00FA69B1">
              <w:rPr>
                <w:rFonts w:cs="Times New Roman"/>
                <w:b/>
                <w:sz w:val="24"/>
              </w:rPr>
              <w:t xml:space="preserve">Итого = </w:t>
            </w:r>
          </w:p>
        </w:tc>
        <w:tc>
          <w:tcPr>
            <w:tcW w:w="1852" w:type="dxa"/>
            <w:vAlign w:val="center"/>
          </w:tcPr>
          <w:p w:rsidR="00FA69B1" w:rsidRPr="00680A39" w:rsidRDefault="00D14CC5" w:rsidP="006A7D24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A69B1" w:rsidRPr="0082021A" w:rsidRDefault="00D14CC5" w:rsidP="006A7D24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1550" w:type="dxa"/>
            <w:vAlign w:val="center"/>
          </w:tcPr>
          <w:p w:rsidR="00FA69B1" w:rsidRPr="0082021A" w:rsidRDefault="00D14CC5" w:rsidP="004F1B2F">
            <w:pPr>
              <w:ind w:hanging="34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</w:p>
        </w:tc>
      </w:tr>
    </w:tbl>
    <w:p w:rsidR="002B3263" w:rsidRDefault="00DC30DB" w:rsidP="00DC30DB">
      <w:pPr>
        <w:spacing w:after="0" w:line="360" w:lineRule="auto"/>
        <w:jc w:val="both"/>
      </w:pPr>
      <w:r>
        <w:t xml:space="preserve">* </w:t>
      </w:r>
      <w:r w:rsidRPr="007C7D8F">
        <w:rPr>
          <w:rFonts w:cs="Times New Roman"/>
          <w:sz w:val="20"/>
        </w:rPr>
        <w:t>(если это применимо)</w:t>
      </w:r>
      <w:r>
        <w:rPr>
          <w:rFonts w:cs="Times New Roman"/>
          <w:sz w:val="20"/>
        </w:rPr>
        <w:t>.</w:t>
      </w:r>
    </w:p>
    <w:tbl>
      <w:tblPr>
        <w:tblStyle w:val="a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8A2E3A" w:rsidRPr="008A2E3A" w:rsidTr="00D14CC5">
        <w:tc>
          <w:tcPr>
            <w:tcW w:w="9861" w:type="dxa"/>
          </w:tcPr>
          <w:p w:rsidR="00D14CC5" w:rsidRDefault="00D14CC5" w:rsidP="008A2E3A">
            <w:pPr>
              <w:jc w:val="center"/>
              <w:rPr>
                <w:b/>
                <w:color w:val="C00000"/>
              </w:rPr>
            </w:pPr>
          </w:p>
          <w:p w:rsidR="008A2E3A" w:rsidRPr="008A2E3A" w:rsidRDefault="008A2E3A" w:rsidP="008A2E3A">
            <w:pPr>
              <w:jc w:val="center"/>
              <w:rPr>
                <w:b/>
                <w:color w:val="C00000"/>
              </w:rPr>
            </w:pPr>
            <w:r w:rsidRPr="008A2E3A">
              <w:rPr>
                <w:b/>
                <w:color w:val="C00000"/>
              </w:rPr>
              <w:t xml:space="preserve">Конкурсант вправе завершить или сдать модуль </w:t>
            </w:r>
          </w:p>
          <w:p w:rsidR="008A2E3A" w:rsidRPr="008A2E3A" w:rsidRDefault="008A2E3A" w:rsidP="008A2E3A">
            <w:pPr>
              <w:jc w:val="center"/>
              <w:rPr>
                <w:b/>
                <w:color w:val="C00000"/>
              </w:rPr>
            </w:pPr>
            <w:r w:rsidRPr="008A2E3A">
              <w:rPr>
                <w:b/>
                <w:color w:val="C00000"/>
              </w:rPr>
              <w:t>раньше отведенного времени!</w:t>
            </w:r>
          </w:p>
        </w:tc>
      </w:tr>
    </w:tbl>
    <w:p w:rsidR="00CB11B1" w:rsidRDefault="00CB11B1" w:rsidP="00C83BBF">
      <w:pPr>
        <w:spacing w:after="0" w:line="360" w:lineRule="auto"/>
        <w:ind w:firstLine="709"/>
        <w:jc w:val="both"/>
      </w:pPr>
    </w:p>
    <w:p w:rsidR="00DC30DB" w:rsidRDefault="00DC30DB" w:rsidP="00DC30DB">
      <w:pPr>
        <w:spacing w:after="0" w:line="360" w:lineRule="auto"/>
        <w:ind w:firstLine="709"/>
        <w:jc w:val="both"/>
      </w:pPr>
      <w:r>
        <w:lastRenderedPageBreak/>
        <w:t>Субъективные оценки</w:t>
      </w:r>
      <w:r>
        <w:rPr>
          <w:lang w:val="en-US"/>
        </w:rPr>
        <w:t>.</w:t>
      </w:r>
      <w:r>
        <w:t xml:space="preserve"> 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C30DB" w:rsidRDefault="00DC30DB" w:rsidP="00DC30DB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эталонов для сравнения (критериев) для подробного руководства по каждому аспекту</w:t>
      </w:r>
    </w:p>
    <w:p w:rsidR="00DC30DB" w:rsidRDefault="00DC30DB" w:rsidP="00DC30DB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шкалы 0–3, где: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0: исполнение не соответствует отраслевому стандарту;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1:</w:t>
      </w:r>
      <w:r w:rsidR="00246A1E" w:rsidRPr="00246A1E">
        <w:t xml:space="preserve"> </w:t>
      </w:r>
      <w:r>
        <w:t>исполнение соответствует отраслевому стандарту;</w:t>
      </w:r>
    </w:p>
    <w:p w:rsidR="00DC30DB" w:rsidRDefault="00DC30DB" w:rsidP="00DC30DB">
      <w:pPr>
        <w:spacing w:after="0" w:line="360" w:lineRule="auto"/>
        <w:ind w:firstLine="709"/>
        <w:jc w:val="both"/>
      </w:pPr>
      <w:r>
        <w:t>2:</w:t>
      </w:r>
      <w:r w:rsidR="00246A1E" w:rsidRPr="00246A1E">
        <w:t xml:space="preserve"> </w:t>
      </w:r>
      <w:r>
        <w:t>исполнение соответствует отраслевому стандарту и в некоторых отношениях превосходит его;</w:t>
      </w:r>
    </w:p>
    <w:p w:rsidR="00DC30DB" w:rsidRPr="002B6AD7" w:rsidRDefault="00DC30DB" w:rsidP="00DC30DB">
      <w:pPr>
        <w:spacing w:after="0" w:line="360" w:lineRule="auto"/>
        <w:ind w:firstLine="709"/>
        <w:jc w:val="both"/>
      </w:pPr>
      <w:r>
        <w:t>3: исполнение полностью превосходит отраслевой стандарт и оценивается как отличное</w:t>
      </w:r>
      <w:r w:rsidR="002B6AD7" w:rsidRPr="002B6AD7">
        <w:t>.</w:t>
      </w:r>
    </w:p>
    <w:p w:rsidR="00CB11B1" w:rsidRPr="00A1170F" w:rsidRDefault="00DC30DB" w:rsidP="00DC30DB">
      <w:pPr>
        <w:spacing w:after="0" w:line="360" w:lineRule="auto"/>
        <w:ind w:firstLine="709"/>
        <w:jc w:val="both"/>
      </w:pPr>
      <w: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="00A1170F" w:rsidRPr="00A1170F">
        <w:t>.</w:t>
      </w: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CB11B1" w:rsidRDefault="00CB11B1" w:rsidP="00C83BBF">
      <w:pPr>
        <w:spacing w:after="0" w:line="360" w:lineRule="auto"/>
        <w:ind w:firstLine="709"/>
        <w:jc w:val="both"/>
      </w:pPr>
    </w:p>
    <w:p w:rsidR="009A2D7A" w:rsidRDefault="009A2D7A" w:rsidP="00C83BBF">
      <w:pPr>
        <w:spacing w:after="0" w:line="360" w:lineRule="auto"/>
        <w:ind w:firstLine="709"/>
        <w:jc w:val="both"/>
      </w:pPr>
    </w:p>
    <w:p w:rsidR="00075B53" w:rsidRDefault="00075B53" w:rsidP="00C83BBF">
      <w:pPr>
        <w:spacing w:after="0" w:line="360" w:lineRule="auto"/>
        <w:ind w:firstLine="709"/>
        <w:jc w:val="both"/>
      </w:pPr>
    </w:p>
    <w:p w:rsidR="00075B53" w:rsidRDefault="00075B53" w:rsidP="00C83BBF">
      <w:pPr>
        <w:spacing w:after="0" w:line="360" w:lineRule="auto"/>
        <w:ind w:firstLine="709"/>
        <w:jc w:val="both"/>
      </w:pPr>
    </w:p>
    <w:p w:rsidR="00075B53" w:rsidRDefault="00075B53" w:rsidP="00C83BBF">
      <w:pPr>
        <w:spacing w:after="0" w:line="360" w:lineRule="auto"/>
        <w:ind w:firstLine="709"/>
        <w:jc w:val="both"/>
      </w:pPr>
    </w:p>
    <w:p w:rsidR="00075B53" w:rsidRDefault="00075B53" w:rsidP="00C83BBF">
      <w:pPr>
        <w:spacing w:after="0" w:line="360" w:lineRule="auto"/>
        <w:ind w:firstLine="709"/>
        <w:jc w:val="both"/>
      </w:pPr>
    </w:p>
    <w:p w:rsidR="00075B53" w:rsidRDefault="00075B53" w:rsidP="00C83BBF">
      <w:pPr>
        <w:spacing w:after="0" w:line="360" w:lineRule="auto"/>
        <w:ind w:firstLine="709"/>
        <w:jc w:val="both"/>
      </w:pPr>
    </w:p>
    <w:p w:rsidR="00075B53" w:rsidRDefault="00075B53" w:rsidP="00C83BBF">
      <w:pPr>
        <w:spacing w:after="0" w:line="360" w:lineRule="auto"/>
        <w:ind w:firstLine="709"/>
        <w:jc w:val="both"/>
      </w:pPr>
    </w:p>
    <w:p w:rsidR="009A2D7A" w:rsidRPr="009877FD" w:rsidRDefault="00075B53" w:rsidP="00B80B94">
      <w:pPr>
        <w:spacing w:after="0" w:line="240" w:lineRule="auto"/>
        <w:ind w:firstLine="709"/>
        <w:jc w:val="center"/>
        <w:rPr>
          <w:b/>
          <w:sz w:val="32"/>
        </w:rPr>
      </w:pPr>
      <w:r w:rsidRPr="00075B53">
        <w:rPr>
          <w:b/>
          <w:sz w:val="32"/>
        </w:rPr>
        <w:lastRenderedPageBreak/>
        <w:t>7. Таблица нарушений и штрафов по технике безопасности и норм этики</w:t>
      </w:r>
    </w:p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9877FD" w:rsidRPr="00725E44" w:rsidRDefault="009877FD" w:rsidP="009877FD">
          <w:pPr>
            <w:rPr>
              <w:rFonts w:eastAsia="Calibri" w:cs="Times New Roman"/>
              <w:b/>
              <w:szCs w:val="24"/>
              <w:lang w:eastAsia="ru-RU"/>
            </w:rPr>
          </w:pPr>
        </w:p>
        <w:p w:rsidR="009877FD" w:rsidRPr="00BC13A6" w:rsidRDefault="009877FD" w:rsidP="009877FD">
          <w:pPr>
            <w:spacing w:before="120" w:after="120" w:line="240" w:lineRule="auto"/>
            <w:ind w:firstLine="709"/>
            <w:jc w:val="both"/>
            <w:rPr>
              <w:rFonts w:eastAsia="Calibri" w:cs="Times New Roman"/>
              <w:b/>
              <w:color w:val="C00000"/>
              <w:sz w:val="24"/>
              <w:szCs w:val="24"/>
              <w:lang w:eastAsia="ru-RU"/>
            </w:rPr>
          </w:pPr>
          <w:r w:rsidRPr="00BC13A6">
            <w:rPr>
              <w:rFonts w:eastAsia="Calibri" w:cs="Times New Roman"/>
              <w:b/>
              <w:color w:val="C00000"/>
              <w:sz w:val="24"/>
              <w:szCs w:val="24"/>
              <w:lang w:eastAsia="ru-RU"/>
            </w:rPr>
            <w:t>Для конкурсантов</w:t>
          </w:r>
        </w:p>
        <w:tbl>
          <w:tblPr>
            <w:tblStyle w:val="a7"/>
            <w:tblW w:w="0" w:type="auto"/>
            <w:tblBorders>
              <w:top w:val="dotDotDash" w:sz="8" w:space="0" w:color="C00000"/>
              <w:left w:val="dotDotDash" w:sz="8" w:space="0" w:color="C00000"/>
              <w:bottom w:val="dotDotDash" w:sz="8" w:space="0" w:color="C00000"/>
              <w:right w:val="dotDotDash" w:sz="8" w:space="0" w:color="C00000"/>
              <w:insideH w:val="dotDotDash" w:sz="8" w:space="0" w:color="C00000"/>
              <w:insideV w:val="dotDotDash" w:sz="8" w:space="0" w:color="C00000"/>
            </w:tblBorders>
            <w:tblLook w:val="04A0" w:firstRow="1" w:lastRow="0" w:firstColumn="1" w:lastColumn="0" w:noHBand="0" w:noVBand="1"/>
          </w:tblPr>
          <w:tblGrid>
            <w:gridCol w:w="7858"/>
            <w:gridCol w:w="1713"/>
          </w:tblGrid>
          <w:tr w:rsidR="009877FD" w:rsidRPr="00BC13A6" w:rsidTr="0039060B">
            <w:tc>
              <w:tcPr>
                <w:tcW w:w="7858" w:type="dxa"/>
              </w:tcPr>
              <w:p w:rsidR="009877FD" w:rsidRPr="00C611C3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</w:pPr>
                <w:r w:rsidRPr="00C611C3"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  <w:t>Работа на площадке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spacing w:before="120" w:after="120"/>
                  <w:jc w:val="center"/>
                  <w:rPr>
                    <w:rFonts w:eastAsia="Calibri" w:cs="Times New Roman"/>
                    <w:b/>
                    <w:sz w:val="16"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 w:val="16"/>
                    <w:szCs w:val="24"/>
                    <w:lang w:eastAsia="ru-RU"/>
                  </w:rPr>
                  <w:t xml:space="preserve">Штраф (% от критерия </w:t>
                </w:r>
                <w:r w:rsidRPr="00DE548C">
                  <w:rPr>
                    <w:rFonts w:eastAsia="Calibri" w:cs="Times New Roman"/>
                    <w:b/>
                    <w:color w:val="C00000"/>
                    <w:sz w:val="16"/>
                    <w:szCs w:val="24"/>
                    <w:lang w:eastAsia="ru-RU"/>
                  </w:rPr>
                  <w:t>штрафные санкции</w:t>
                </w:r>
                <w:r w:rsidRPr="00DE548C">
                  <w:rPr>
                    <w:rFonts w:eastAsia="Calibri" w:cs="Times New Roman"/>
                    <w:b/>
                    <w:sz w:val="16"/>
                    <w:szCs w:val="24"/>
                    <w:lang w:eastAsia="ru-RU"/>
                  </w:rPr>
                  <w:t>)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Несанкционированное отключение </w:t>
                </w:r>
                <w:proofErr w:type="gramStart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электро-приборов</w:t>
                </w:r>
                <w:proofErr w:type="gramEnd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 от общей сети 220</w:t>
                </w:r>
                <w:r w:rsidRPr="001D5277">
                  <w:rPr>
                    <w:rFonts w:eastAsia="Calibri" w:cs="Times New Roman"/>
                    <w:szCs w:val="24"/>
                    <w:lang w:val="en-US" w:eastAsia="ru-RU"/>
                  </w:rPr>
                  <w:t>V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5%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0844E1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Нарушение требований санитарных норм ввиду повышенной эпидемиологической обстановки на фоне </w:t>
                </w:r>
                <w:proofErr w:type="spellStart"/>
                <w:r>
                  <w:rPr>
                    <w:rFonts w:eastAsia="Calibri" w:cs="Times New Roman"/>
                    <w:szCs w:val="24"/>
                    <w:lang w:val="en-US" w:eastAsia="ru-RU"/>
                  </w:rPr>
                  <w:t>Covid</w:t>
                </w:r>
                <w:proofErr w:type="spellEnd"/>
                <w:r w:rsidRPr="000844E1">
                  <w:rPr>
                    <w:rFonts w:eastAsia="Calibri" w:cs="Times New Roman"/>
                    <w:szCs w:val="24"/>
                    <w:lang w:eastAsia="ru-RU"/>
                  </w:rPr>
                  <w:t>-19 (</w:t>
                </w:r>
                <w:r>
                  <w:rPr>
                    <w:rFonts w:eastAsia="Calibri" w:cs="Times New Roman"/>
                    <w:szCs w:val="24"/>
                    <w:lang w:eastAsia="ru-RU"/>
                  </w:rPr>
                  <w:t>соблюдение масочного режима)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10%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Нахождение на конкурсной площадке с продуктами питания во время работы конкурсной площадки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5%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Розлив жидкостей на конкурсной площадке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5%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851699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851699">
                  <w:rPr>
                    <w:rFonts w:eastAsia="Calibri" w:cs="Times New Roman"/>
                    <w:szCs w:val="24"/>
                    <w:lang w:eastAsia="ru-RU"/>
                  </w:rPr>
                  <w:t>Создание опасных ситуаций для конкурсантов\экспертов\посетителей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5%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851699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>Использование в речи нецензурной брани и проявление неуважения к конкурсантам\экспертам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10%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>Использование электроприборов с явными техническими неполадками в сети электропитания (искрение, задымление, запахами гари) без уведомления экспертов компетенции.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10%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Зафиксированный факт получения информации </w:t>
                </w:r>
                <w:proofErr w:type="gramStart"/>
                <w:r>
                  <w:rPr>
                    <w:rFonts w:eastAsia="Calibri" w:cs="Times New Roman"/>
                    <w:szCs w:val="24"/>
                    <w:lang w:eastAsia="ru-RU"/>
                  </w:rPr>
                  <w:t>сторонними методами</w:t>
                </w:r>
                <w:proofErr w:type="gramEnd"/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 не описанными в конкурсном задании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обнуление модуля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C611C3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</w:pPr>
                <w:r w:rsidRPr="00C611C3"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  <w:t>Работа на рабочем месте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spacing w:before="120" w:after="120"/>
                  <w:jc w:val="center"/>
                  <w:rPr>
                    <w:rFonts w:eastAsia="Calibri" w:cs="Times New Roman"/>
                    <w:b/>
                    <w:sz w:val="16"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 w:val="16"/>
                    <w:szCs w:val="24"/>
                    <w:lang w:eastAsia="ru-RU"/>
                  </w:rPr>
                  <w:t xml:space="preserve">Штраф (% от критерия </w:t>
                </w:r>
                <w:r w:rsidRPr="00DE548C">
                  <w:rPr>
                    <w:rFonts w:eastAsia="Calibri" w:cs="Times New Roman"/>
                    <w:b/>
                    <w:color w:val="C00000"/>
                    <w:sz w:val="16"/>
                    <w:szCs w:val="24"/>
                    <w:lang w:eastAsia="ru-RU"/>
                  </w:rPr>
                  <w:t>штрафные санкции</w:t>
                </w:r>
                <w:r w:rsidRPr="00DE548C">
                  <w:rPr>
                    <w:rFonts w:eastAsia="Calibri" w:cs="Times New Roman"/>
                    <w:b/>
                    <w:sz w:val="16"/>
                    <w:szCs w:val="24"/>
                    <w:lang w:eastAsia="ru-RU"/>
                  </w:rPr>
                  <w:t>)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D76F8F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D76F8F">
                  <w:rPr>
                    <w:rFonts w:eastAsia="Calibri" w:cs="Times New Roman"/>
                    <w:szCs w:val="24"/>
                    <w:lang w:eastAsia="ru-RU"/>
                  </w:rPr>
                  <w:t>Общение с конкурсантами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32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32"/>
                    <w:lang w:eastAsia="ru-RU"/>
                  </w:rPr>
                  <w:t>10%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D76F8F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D76F8F">
                  <w:rPr>
                    <w:rFonts w:eastAsia="Calibri" w:cs="Times New Roman"/>
                    <w:szCs w:val="24"/>
                    <w:lang w:eastAsia="ru-RU"/>
                  </w:rPr>
                  <w:t>Общение с экспертами в нарушении регламента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32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32"/>
                    <w:lang w:eastAsia="ru-RU"/>
                  </w:rPr>
                  <w:t>10%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D76F8F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D76F8F">
                  <w:rPr>
                    <w:rFonts w:eastAsia="Calibri" w:cs="Times New Roman"/>
                    <w:szCs w:val="24"/>
                    <w:lang w:eastAsia="ru-RU"/>
                  </w:rPr>
                  <w:t>Нахождение на рабочем месте незакрытой бутылки с жидкостью или стаканчика</w:t>
                </w: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 с жидкостью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32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32"/>
                    <w:lang w:eastAsia="ru-RU"/>
                  </w:rPr>
                  <w:t>15%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lastRenderedPageBreak/>
                  <w:t>Использование электроприборов с явными техническими неполадками в сети электропитания (искрение, задымление, запахами гари) без уведомления экспертов компетенции.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32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32"/>
                    <w:lang w:eastAsia="ru-RU"/>
                  </w:rPr>
                  <w:t>10%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851699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851699">
                  <w:rPr>
                    <w:rFonts w:eastAsia="Calibri" w:cs="Times New Roman"/>
                    <w:szCs w:val="24"/>
                    <w:lang w:eastAsia="ru-RU"/>
                  </w:rPr>
                  <w:t>Создание опасных ситуаций для конкурсантов\экспертов\посетителей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32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32"/>
                    <w:lang w:eastAsia="ru-RU"/>
                  </w:rPr>
                  <w:t>5%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Несанкционированное отключение </w:t>
                </w:r>
                <w:proofErr w:type="gramStart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электро-приборов</w:t>
                </w:r>
                <w:proofErr w:type="gramEnd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 от общей сети 220</w:t>
                </w:r>
                <w:r w:rsidRPr="001D5277">
                  <w:rPr>
                    <w:rFonts w:eastAsia="Calibri" w:cs="Times New Roman"/>
                    <w:szCs w:val="24"/>
                    <w:lang w:val="en-US" w:eastAsia="ru-RU"/>
                  </w:rPr>
                  <w:t>V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5%</w:t>
                </w:r>
              </w:p>
            </w:tc>
          </w:tr>
          <w:tr w:rsidR="009877FD" w:rsidRPr="00BC13A6" w:rsidTr="0039060B">
            <w:tc>
              <w:tcPr>
                <w:tcW w:w="7858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Зафиксированный факт получения информации </w:t>
                </w:r>
                <w:proofErr w:type="gramStart"/>
                <w:r>
                  <w:rPr>
                    <w:rFonts w:eastAsia="Calibri" w:cs="Times New Roman"/>
                    <w:szCs w:val="24"/>
                    <w:lang w:eastAsia="ru-RU"/>
                  </w:rPr>
                  <w:t>сторонними методами</w:t>
                </w:r>
                <w:proofErr w:type="gramEnd"/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 не описанными в конкурсном задании</w:t>
                </w:r>
              </w:p>
            </w:tc>
            <w:tc>
              <w:tcPr>
                <w:tcW w:w="1713" w:type="dxa"/>
              </w:tcPr>
              <w:p w:rsidR="009877FD" w:rsidRPr="00DE548C" w:rsidRDefault="009877FD" w:rsidP="0039060B">
                <w:pPr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 w:rsidRPr="00DE548C">
                  <w:rPr>
                    <w:rFonts w:eastAsia="Calibri" w:cs="Times New Roman"/>
                    <w:b/>
                    <w:szCs w:val="24"/>
                    <w:lang w:eastAsia="ru-RU"/>
                  </w:rPr>
                  <w:t>обнуление модуля</w:t>
                </w:r>
              </w:p>
            </w:tc>
          </w:tr>
        </w:tbl>
        <w:p w:rsidR="009877FD" w:rsidRPr="00BC13A6" w:rsidRDefault="009877FD" w:rsidP="009877FD">
          <w:pPr>
            <w:spacing w:before="120" w:after="120" w:line="240" w:lineRule="auto"/>
            <w:ind w:firstLine="709"/>
            <w:jc w:val="both"/>
            <w:rPr>
              <w:rFonts w:eastAsia="Calibri" w:cs="Times New Roman"/>
              <w:b/>
              <w:color w:val="C00000"/>
              <w:sz w:val="24"/>
              <w:szCs w:val="24"/>
              <w:lang w:eastAsia="ru-RU"/>
            </w:rPr>
          </w:pPr>
          <w:r w:rsidRPr="00BC13A6">
            <w:rPr>
              <w:rFonts w:eastAsia="Calibri" w:cs="Times New Roman"/>
              <w:b/>
              <w:color w:val="C00000"/>
              <w:sz w:val="24"/>
              <w:szCs w:val="24"/>
              <w:lang w:eastAsia="ru-RU"/>
            </w:rPr>
            <w:t>Для экспертов</w:t>
          </w:r>
        </w:p>
        <w:tbl>
          <w:tblPr>
            <w:tblStyle w:val="a7"/>
            <w:tblW w:w="0" w:type="auto"/>
            <w:tblBorders>
              <w:top w:val="dotDotDash" w:sz="8" w:space="0" w:color="C00000"/>
              <w:left w:val="dotDotDash" w:sz="8" w:space="0" w:color="C00000"/>
              <w:bottom w:val="dotDotDash" w:sz="8" w:space="0" w:color="C00000"/>
              <w:right w:val="dotDotDash" w:sz="8" w:space="0" w:color="C00000"/>
              <w:insideH w:val="dotDotDash" w:sz="8" w:space="0" w:color="C00000"/>
              <w:insideV w:val="dotDotDash" w:sz="8" w:space="0" w:color="C00000"/>
            </w:tblBorders>
            <w:tblLook w:val="04A0" w:firstRow="1" w:lastRow="0" w:firstColumn="1" w:lastColumn="0" w:noHBand="0" w:noVBand="1"/>
          </w:tblPr>
          <w:tblGrid>
            <w:gridCol w:w="5920"/>
            <w:gridCol w:w="3651"/>
          </w:tblGrid>
          <w:tr w:rsidR="009877FD" w:rsidRPr="00BC13A6" w:rsidTr="0039060B">
            <w:tc>
              <w:tcPr>
                <w:tcW w:w="5920" w:type="dxa"/>
              </w:tcPr>
              <w:p w:rsidR="009877FD" w:rsidRPr="00C611C3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</w:pPr>
                <w:r w:rsidRPr="00C611C3"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  <w:t>Работа на площадке</w:t>
                </w:r>
              </w:p>
            </w:tc>
            <w:tc>
              <w:tcPr>
                <w:tcW w:w="3651" w:type="dxa"/>
              </w:tcPr>
              <w:p w:rsidR="009877FD" w:rsidRPr="00BC13A6" w:rsidRDefault="009877FD" w:rsidP="0039060B">
                <w:pPr>
                  <w:spacing w:before="120" w:after="120"/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b/>
                    <w:szCs w:val="24"/>
                    <w:lang w:eastAsia="ru-RU"/>
                  </w:rPr>
                  <w:t>Штрафные санкции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Зафиксированный факт передачи конкурсанту информации </w:t>
                </w:r>
                <w:proofErr w:type="gramStart"/>
                <w:r>
                  <w:rPr>
                    <w:rFonts w:eastAsia="Calibri" w:cs="Times New Roman"/>
                    <w:szCs w:val="24"/>
                    <w:lang w:eastAsia="ru-RU"/>
                  </w:rPr>
                  <w:t>сторонними методами</w:t>
                </w:r>
                <w:proofErr w:type="gramEnd"/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 не описанными в конкурсном задании</w:t>
                </w:r>
              </w:p>
            </w:tc>
            <w:tc>
              <w:tcPr>
                <w:tcW w:w="3651" w:type="dxa"/>
              </w:tcPr>
              <w:p w:rsidR="009877FD" w:rsidRPr="0030029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30029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Удаление с площадки с возможным отстраняем от оценивания конкурсных работ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Несанкционированное отключение </w:t>
                </w:r>
                <w:proofErr w:type="gramStart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электро-приборов</w:t>
                </w:r>
                <w:proofErr w:type="gramEnd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 от общей сети 220</w:t>
                </w:r>
                <w:r w:rsidRPr="001D5277">
                  <w:rPr>
                    <w:rFonts w:eastAsia="Calibri" w:cs="Times New Roman"/>
                    <w:szCs w:val="24"/>
                    <w:lang w:val="en-US" w:eastAsia="ru-RU"/>
                  </w:rPr>
                  <w:t>V</w:t>
                </w:r>
              </w:p>
            </w:tc>
            <w:tc>
              <w:tcPr>
                <w:tcW w:w="3651" w:type="dxa"/>
              </w:tcPr>
              <w:p w:rsidR="009877FD" w:rsidRPr="00F945D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F945D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 с возможным коллективным решением об отстранении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0844E1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Нарушение требований санитарных норм ввиду повышенной эпидемиологической обстановки на фоне </w:t>
                </w:r>
                <w:proofErr w:type="spellStart"/>
                <w:r>
                  <w:rPr>
                    <w:rFonts w:eastAsia="Calibri" w:cs="Times New Roman"/>
                    <w:szCs w:val="24"/>
                    <w:lang w:val="en-US" w:eastAsia="ru-RU"/>
                  </w:rPr>
                  <w:t>Covid</w:t>
                </w:r>
                <w:proofErr w:type="spellEnd"/>
                <w:r w:rsidRPr="000844E1">
                  <w:rPr>
                    <w:rFonts w:eastAsia="Calibri" w:cs="Times New Roman"/>
                    <w:szCs w:val="24"/>
                    <w:lang w:eastAsia="ru-RU"/>
                  </w:rPr>
                  <w:t>-19 (</w:t>
                </w:r>
                <w:r>
                  <w:rPr>
                    <w:rFonts w:eastAsia="Calibri" w:cs="Times New Roman"/>
                    <w:szCs w:val="24"/>
                    <w:lang w:eastAsia="ru-RU"/>
                  </w:rPr>
                  <w:t>соблюдение масочного режима)</w:t>
                </w:r>
              </w:p>
            </w:tc>
            <w:tc>
              <w:tcPr>
                <w:tcW w:w="3651" w:type="dxa"/>
              </w:tcPr>
              <w:p w:rsidR="009877FD" w:rsidRPr="0030029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Предупреждение\удаление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Нахождение на конкурсной площадке с продуктами питания во время работы конкурсной площадки</w:t>
                </w:r>
              </w:p>
            </w:tc>
            <w:tc>
              <w:tcPr>
                <w:tcW w:w="3651" w:type="dxa"/>
              </w:tcPr>
              <w:p w:rsidR="009877FD" w:rsidRPr="00F945D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F945D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 с возможным коллективным решением об отстранении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Розлив жидкостей на конкурсной площадке</w:t>
                </w:r>
              </w:p>
            </w:tc>
            <w:tc>
              <w:tcPr>
                <w:tcW w:w="3651" w:type="dxa"/>
              </w:tcPr>
              <w:p w:rsidR="009877FD" w:rsidRPr="00F945D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F945D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 с возможным коллективным решением об отстранении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851699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851699">
                  <w:rPr>
                    <w:rFonts w:eastAsia="Calibri" w:cs="Times New Roman"/>
                    <w:szCs w:val="24"/>
                    <w:lang w:eastAsia="ru-RU"/>
                  </w:rPr>
                  <w:t>Создание опасных ситуаций для конкурсантов\экспертов\посетителей</w:t>
                </w:r>
              </w:p>
            </w:tc>
            <w:tc>
              <w:tcPr>
                <w:tcW w:w="3651" w:type="dxa"/>
              </w:tcPr>
              <w:p w:rsidR="009877FD" w:rsidRPr="00F945D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F945D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 с возможным коллективным решением об отстранении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851699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>Использование в речи нецензурной брани и проявление неуважения к конкурсантам\экспертам</w:t>
                </w:r>
              </w:p>
            </w:tc>
            <w:tc>
              <w:tcPr>
                <w:tcW w:w="3651" w:type="dxa"/>
              </w:tcPr>
              <w:p w:rsidR="009877FD" w:rsidRPr="0030029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30029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Удаление с площадки с возможным отстраняем от оценивания конкурсных работ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Использование электроприборов с явными техническими неполадками в сети </w:t>
                </w:r>
                <w:r>
                  <w:rPr>
                    <w:rFonts w:eastAsia="Calibri" w:cs="Times New Roman"/>
                    <w:szCs w:val="24"/>
                    <w:lang w:eastAsia="ru-RU"/>
                  </w:rPr>
                  <w:lastRenderedPageBreak/>
                  <w:t>электропитания (искрение, задымление, запахами гари) без уведомления экспертов компетенции.</w:t>
                </w:r>
              </w:p>
            </w:tc>
            <w:tc>
              <w:tcPr>
                <w:tcW w:w="3651" w:type="dxa"/>
              </w:tcPr>
              <w:p w:rsidR="009877FD" w:rsidRPr="00F945D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F945D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lastRenderedPageBreak/>
                  <w:t>Предупреждение с возможным коллективным решением об отстранении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C611C3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</w:pPr>
                <w:r w:rsidRPr="00C611C3">
                  <w:rPr>
                    <w:rFonts w:eastAsia="Calibri" w:cs="Times New Roman"/>
                    <w:b/>
                    <w:sz w:val="32"/>
                    <w:szCs w:val="24"/>
                    <w:lang w:eastAsia="ru-RU"/>
                  </w:rPr>
                  <w:t>Работа на рабочем месте</w:t>
                </w:r>
              </w:p>
            </w:tc>
            <w:tc>
              <w:tcPr>
                <w:tcW w:w="3651" w:type="dxa"/>
              </w:tcPr>
              <w:p w:rsidR="009877FD" w:rsidRPr="00BC13A6" w:rsidRDefault="009877FD" w:rsidP="0039060B">
                <w:pPr>
                  <w:spacing w:before="120" w:after="120"/>
                  <w:jc w:val="center"/>
                  <w:rPr>
                    <w:rFonts w:eastAsia="Calibri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b/>
                    <w:szCs w:val="24"/>
                    <w:lang w:eastAsia="ru-RU"/>
                  </w:rPr>
                  <w:t>Штрафные санкции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Зафиксированный факт передачи конкурсанту информации </w:t>
                </w:r>
                <w:proofErr w:type="gramStart"/>
                <w:r>
                  <w:rPr>
                    <w:rFonts w:eastAsia="Calibri" w:cs="Times New Roman"/>
                    <w:szCs w:val="24"/>
                    <w:lang w:eastAsia="ru-RU"/>
                  </w:rPr>
                  <w:t>сторонними методами</w:t>
                </w:r>
                <w:proofErr w:type="gramEnd"/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 не описанными в конкурсном задании</w:t>
                </w:r>
              </w:p>
            </w:tc>
            <w:tc>
              <w:tcPr>
                <w:tcW w:w="3651" w:type="dxa"/>
              </w:tcPr>
              <w:p w:rsidR="009877FD" w:rsidRPr="0030029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30029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Удаление с площадки с возможным отстраняем от оценивания конкурсных работ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D76F8F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D76F8F">
                  <w:rPr>
                    <w:rFonts w:eastAsia="Calibri" w:cs="Times New Roman"/>
                    <w:szCs w:val="24"/>
                    <w:lang w:eastAsia="ru-RU"/>
                  </w:rPr>
                  <w:t>Общение с конкурсантами</w:t>
                </w:r>
              </w:p>
            </w:tc>
            <w:tc>
              <w:tcPr>
                <w:tcW w:w="3651" w:type="dxa"/>
              </w:tcPr>
              <w:p w:rsidR="009877FD" w:rsidRPr="0030029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Предупреждение\у</w:t>
                </w:r>
                <w:r w:rsidRPr="0030029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даление с площадки с возможным отстраняем от оценивания конкурсных работ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0844E1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Нарушение требований санитарных норм ввиду повышенной эпидемиологической обстановки на фоне </w:t>
                </w:r>
                <w:proofErr w:type="spellStart"/>
                <w:r>
                  <w:rPr>
                    <w:rFonts w:eastAsia="Calibri" w:cs="Times New Roman"/>
                    <w:szCs w:val="24"/>
                    <w:lang w:val="en-US" w:eastAsia="ru-RU"/>
                  </w:rPr>
                  <w:t>Covid</w:t>
                </w:r>
                <w:proofErr w:type="spellEnd"/>
                <w:r w:rsidRPr="000844E1">
                  <w:rPr>
                    <w:rFonts w:eastAsia="Calibri" w:cs="Times New Roman"/>
                    <w:szCs w:val="24"/>
                    <w:lang w:eastAsia="ru-RU"/>
                  </w:rPr>
                  <w:t>-19 (</w:t>
                </w:r>
                <w:r>
                  <w:rPr>
                    <w:rFonts w:eastAsia="Calibri" w:cs="Times New Roman"/>
                    <w:szCs w:val="24"/>
                    <w:lang w:eastAsia="ru-RU"/>
                  </w:rPr>
                  <w:t>соблюдение масочного режима)</w:t>
                </w:r>
              </w:p>
            </w:tc>
            <w:tc>
              <w:tcPr>
                <w:tcW w:w="3651" w:type="dxa"/>
              </w:tcPr>
              <w:p w:rsidR="009877FD" w:rsidRPr="0030029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Предупреждение\удаление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D76F8F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D76F8F">
                  <w:rPr>
                    <w:rFonts w:eastAsia="Calibri" w:cs="Times New Roman"/>
                    <w:szCs w:val="24"/>
                    <w:lang w:eastAsia="ru-RU"/>
                  </w:rPr>
                  <w:t>Нахождение на рабочем месте незакрытой бутылки с жидкостью или стаканчика</w:t>
                </w:r>
                <w:r>
                  <w:rPr>
                    <w:rFonts w:eastAsia="Calibri" w:cs="Times New Roman"/>
                    <w:szCs w:val="24"/>
                    <w:lang w:eastAsia="ru-RU"/>
                  </w:rPr>
                  <w:t xml:space="preserve"> с жидкостью</w:t>
                </w:r>
              </w:p>
            </w:tc>
            <w:tc>
              <w:tcPr>
                <w:tcW w:w="3651" w:type="dxa"/>
              </w:tcPr>
              <w:p w:rsidR="009877FD" w:rsidRPr="00C611C3" w:rsidRDefault="009877FD" w:rsidP="0039060B">
                <w:pPr>
                  <w:jc w:val="center"/>
                  <w:rPr>
                    <w:rFonts w:eastAsia="Calibri" w:cs="Times New Roman"/>
                    <w:b/>
                    <w:sz w:val="32"/>
                    <w:szCs w:val="32"/>
                    <w:lang w:eastAsia="ru-RU"/>
                  </w:rPr>
                </w:pPr>
                <w:r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>
                  <w:rPr>
                    <w:rFonts w:eastAsia="Calibri" w:cs="Times New Roman"/>
                    <w:szCs w:val="24"/>
                    <w:lang w:eastAsia="ru-RU"/>
                  </w:rPr>
                  <w:t>Использование электроприборов с явными техническими неполадками в сети электропитания (искрение, задымление, запахами гари) без уведомления экспертов компетенции.</w:t>
                </w:r>
              </w:p>
            </w:tc>
            <w:tc>
              <w:tcPr>
                <w:tcW w:w="3651" w:type="dxa"/>
              </w:tcPr>
              <w:p w:rsidR="009877FD" w:rsidRPr="00C611C3" w:rsidRDefault="009877FD" w:rsidP="0039060B">
                <w:pPr>
                  <w:jc w:val="center"/>
                  <w:rPr>
                    <w:rFonts w:eastAsia="Calibri" w:cs="Times New Roman"/>
                    <w:b/>
                    <w:sz w:val="32"/>
                    <w:szCs w:val="32"/>
                    <w:lang w:eastAsia="ru-RU"/>
                  </w:rPr>
                </w:pPr>
                <w:r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851699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851699">
                  <w:rPr>
                    <w:rFonts w:eastAsia="Calibri" w:cs="Times New Roman"/>
                    <w:szCs w:val="24"/>
                    <w:lang w:eastAsia="ru-RU"/>
                  </w:rPr>
                  <w:t>Создание опасных ситуаций для конкурсантов\экспертов\посетителей</w:t>
                </w:r>
              </w:p>
            </w:tc>
            <w:tc>
              <w:tcPr>
                <w:tcW w:w="3651" w:type="dxa"/>
              </w:tcPr>
              <w:p w:rsidR="009877FD" w:rsidRPr="00F945D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F945D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 с возможным коллективным решением об отстранении с площадки</w:t>
                </w:r>
              </w:p>
            </w:tc>
          </w:tr>
          <w:tr w:rsidR="009877FD" w:rsidRPr="00BC13A6" w:rsidTr="0039060B">
            <w:tc>
              <w:tcPr>
                <w:tcW w:w="5920" w:type="dxa"/>
              </w:tcPr>
              <w:p w:rsidR="009877FD" w:rsidRPr="001D5277" w:rsidRDefault="009877FD" w:rsidP="0039060B">
                <w:pPr>
                  <w:spacing w:before="120" w:after="120"/>
                  <w:jc w:val="both"/>
                  <w:rPr>
                    <w:rFonts w:eastAsia="Calibri" w:cs="Times New Roman"/>
                    <w:szCs w:val="24"/>
                    <w:lang w:eastAsia="ru-RU"/>
                  </w:rPr>
                </w:pPr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Несанкционированное отключение </w:t>
                </w:r>
                <w:proofErr w:type="gramStart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>электро-приборов</w:t>
                </w:r>
                <w:proofErr w:type="gramEnd"/>
                <w:r w:rsidRPr="001D5277">
                  <w:rPr>
                    <w:rFonts w:eastAsia="Calibri" w:cs="Times New Roman"/>
                    <w:szCs w:val="24"/>
                    <w:lang w:eastAsia="ru-RU"/>
                  </w:rPr>
                  <w:t xml:space="preserve"> от общей сети 220</w:t>
                </w:r>
                <w:r w:rsidRPr="001D5277">
                  <w:rPr>
                    <w:rFonts w:eastAsia="Calibri" w:cs="Times New Roman"/>
                    <w:szCs w:val="24"/>
                    <w:lang w:val="en-US" w:eastAsia="ru-RU"/>
                  </w:rPr>
                  <w:t>V</w:t>
                </w:r>
              </w:p>
            </w:tc>
            <w:tc>
              <w:tcPr>
                <w:tcW w:w="3651" w:type="dxa"/>
              </w:tcPr>
              <w:p w:rsidR="009877FD" w:rsidRPr="00F945D4" w:rsidRDefault="009877FD" w:rsidP="0039060B">
                <w:pPr>
                  <w:jc w:val="center"/>
                  <w:rPr>
                    <w:rFonts w:eastAsia="Calibri" w:cs="Times New Roman"/>
                    <w:sz w:val="20"/>
                    <w:szCs w:val="24"/>
                    <w:lang w:eastAsia="ru-RU"/>
                  </w:rPr>
                </w:pPr>
                <w:r w:rsidRPr="00F945D4">
                  <w:rPr>
                    <w:rFonts w:eastAsia="Calibri" w:cs="Times New Roman"/>
                    <w:sz w:val="20"/>
                    <w:szCs w:val="24"/>
                    <w:lang w:eastAsia="ru-RU"/>
                  </w:rPr>
                  <w:t>Предупреждение с возможным коллективным решением об отстранении с площадки</w:t>
                </w:r>
              </w:p>
            </w:tc>
          </w:tr>
        </w:tbl>
        <w:p w:rsidR="009877FD" w:rsidRDefault="009877FD" w:rsidP="009877FD">
          <w:pPr>
            <w:spacing w:before="120" w:after="120" w:line="240" w:lineRule="auto"/>
            <w:ind w:firstLine="709"/>
            <w:jc w:val="both"/>
            <w:rPr>
              <w:rFonts w:eastAsia="Calibri" w:cs="Times New Roman"/>
              <w:sz w:val="24"/>
              <w:szCs w:val="24"/>
              <w:lang w:eastAsia="ru-RU"/>
            </w:rPr>
          </w:pPr>
        </w:p>
        <w:p w:rsidR="009877FD" w:rsidRDefault="009877FD" w:rsidP="009877FD">
          <w:pPr>
            <w:spacing w:before="120" w:after="120" w:line="240" w:lineRule="auto"/>
            <w:ind w:firstLine="709"/>
            <w:jc w:val="both"/>
            <w:rPr>
              <w:rFonts w:eastAsia="Calibri" w:cs="Times New Roman"/>
              <w:sz w:val="24"/>
              <w:szCs w:val="24"/>
              <w:lang w:eastAsia="ru-RU"/>
            </w:rPr>
          </w:pPr>
        </w:p>
        <w:p w:rsidR="009A2D7A" w:rsidRPr="00A0448D" w:rsidRDefault="00906386" w:rsidP="00A0448D">
          <w:pPr>
            <w:rPr>
              <w:rFonts w:eastAsia="Arial Unicode MS" w:cs="Times New Roman"/>
              <w:color w:val="FF0000"/>
              <w:sz w:val="72"/>
              <w:szCs w:val="72"/>
            </w:rPr>
          </w:pPr>
        </w:p>
      </w:sdtContent>
    </w:sdt>
    <w:sectPr w:rsidR="009A2D7A" w:rsidRPr="00A0448D" w:rsidSect="002E14E2">
      <w:headerReference w:type="default" r:id="rId11"/>
      <w:footerReference w:type="default" r:id="rId12"/>
      <w:pgSz w:w="11906" w:h="16838"/>
      <w:pgMar w:top="567" w:right="851" w:bottom="1134" w:left="1134" w:header="709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86" w:rsidRDefault="00906386" w:rsidP="00700E9E">
      <w:pPr>
        <w:spacing w:after="0" w:line="240" w:lineRule="auto"/>
      </w:pPr>
      <w:r>
        <w:separator/>
      </w:r>
    </w:p>
  </w:endnote>
  <w:endnote w:type="continuationSeparator" w:id="0">
    <w:p w:rsidR="00906386" w:rsidRDefault="00906386" w:rsidP="007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00"/>
      <w:gridCol w:w="1438"/>
      <w:gridCol w:w="2410"/>
    </w:tblGrid>
    <w:tr w:rsidR="002E0700" w:rsidRPr="002E0700" w:rsidTr="008801AB">
      <w:trPr>
        <w:trHeight w:val="130"/>
      </w:trPr>
      <w:tc>
        <w:tcPr>
          <w:tcW w:w="10348" w:type="dxa"/>
          <w:gridSpan w:val="3"/>
          <w:shd w:val="clear" w:color="auto" w:fill="C00000"/>
        </w:tcPr>
        <w:p w:rsidR="00873481" w:rsidRPr="002E0700" w:rsidRDefault="00873481" w:rsidP="00873481">
          <w:pPr>
            <w:pStyle w:val="a5"/>
            <w:rPr>
              <w:sz w:val="16"/>
              <w:szCs w:val="16"/>
            </w:rPr>
          </w:pPr>
        </w:p>
      </w:tc>
    </w:tr>
    <w:tr w:rsidR="002E0700" w:rsidRPr="002E0700" w:rsidTr="000B1ECB">
      <w:trPr>
        <w:trHeight w:val="95"/>
      </w:trPr>
      <w:tc>
        <w:tcPr>
          <w:tcW w:w="6500" w:type="dxa"/>
          <w:vAlign w:val="center"/>
        </w:tcPr>
        <w:p w:rsidR="00DC0821" w:rsidRPr="008B59F9" w:rsidRDefault="00263985" w:rsidP="008B59F9">
          <w:pPr>
            <w:pStyle w:val="a5"/>
            <w:rPr>
              <w:rFonts w:cs="Times New Roman"/>
              <w:sz w:val="16"/>
              <w:szCs w:val="16"/>
              <w:shd w:val="clear" w:color="auto" w:fill="FFFFFF"/>
              <w:lang w:val="en-US"/>
            </w:rPr>
          </w:pPr>
          <w:r w:rsidRPr="002E0700">
            <w:rPr>
              <w:rFonts w:cs="Times New Roman"/>
              <w:sz w:val="16"/>
              <w:szCs w:val="16"/>
              <w:lang w:val="en-US"/>
            </w:rPr>
            <w:t xml:space="preserve">Copyright </w:t>
          </w:r>
          <w:r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©</w:t>
          </w:r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="00C36302" w:rsidRPr="002E0700">
            <w:rPr>
              <w:rFonts w:cs="Times New Roman"/>
              <w:sz w:val="16"/>
              <w:szCs w:val="16"/>
              <w:shd w:val="clear" w:color="auto" w:fill="FFFFFF"/>
            </w:rPr>
            <w:t>Союз</w:t>
          </w:r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«</w:t>
          </w:r>
          <w:proofErr w:type="spellStart"/>
          <w:r w:rsidR="00C36302" w:rsidRPr="002E0700">
            <w:rPr>
              <w:rFonts w:cs="Times New Roman"/>
              <w:sz w:val="16"/>
              <w:szCs w:val="16"/>
              <w:shd w:val="clear" w:color="auto" w:fill="FFFFFF"/>
            </w:rPr>
            <w:t>Ворлдскиллс</w:t>
          </w:r>
          <w:proofErr w:type="spellEnd"/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</w:t>
          </w:r>
          <w:r w:rsidR="00C36302" w:rsidRPr="002E0700">
            <w:rPr>
              <w:rFonts w:cs="Times New Roman"/>
              <w:sz w:val="16"/>
              <w:szCs w:val="16"/>
              <w:shd w:val="clear" w:color="auto" w:fill="FFFFFF"/>
            </w:rPr>
            <w:t>Россия</w:t>
          </w:r>
          <w:r w:rsidR="00C36302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»</w:t>
          </w:r>
          <w:r w:rsid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. </w:t>
          </w:r>
          <w:r w:rsidR="008B59F9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Т8 Occupational Health and Safety</w:t>
          </w:r>
          <w:r w:rsid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\ </w:t>
          </w:r>
          <w:proofErr w:type="spellStart"/>
          <w:r w:rsidR="008B59F9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Охрана</w:t>
          </w:r>
          <w:proofErr w:type="spellEnd"/>
          <w:r w:rsidR="008B59F9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 xml:space="preserve"> </w:t>
          </w:r>
          <w:proofErr w:type="spellStart"/>
          <w:r w:rsidR="008B59F9" w:rsidRPr="008B59F9">
            <w:rPr>
              <w:rFonts w:cs="Times New Roman"/>
              <w:sz w:val="16"/>
              <w:szCs w:val="16"/>
              <w:shd w:val="clear" w:color="auto" w:fill="FFFFFF"/>
              <w:lang w:val="en-US"/>
            </w:rPr>
            <w:t>труда</w:t>
          </w:r>
          <w:proofErr w:type="spellEnd"/>
        </w:p>
      </w:tc>
      <w:tc>
        <w:tcPr>
          <w:tcW w:w="1438" w:type="dxa"/>
          <w:vAlign w:val="center"/>
        </w:tcPr>
        <w:p w:rsidR="00DC0821" w:rsidRPr="000B1ECB" w:rsidRDefault="00DC0821" w:rsidP="000B1ECB">
          <w:pPr>
            <w:pStyle w:val="a5"/>
            <w:rPr>
              <w:sz w:val="16"/>
              <w:szCs w:val="16"/>
              <w:lang w:val="en-US"/>
            </w:rPr>
          </w:pPr>
          <w:r w:rsidRPr="002E0700">
            <w:rPr>
              <w:sz w:val="16"/>
              <w:szCs w:val="16"/>
            </w:rPr>
            <w:t xml:space="preserve">ред. </w:t>
          </w:r>
          <w:r w:rsidR="002D680D">
            <w:rPr>
              <w:sz w:val="16"/>
              <w:szCs w:val="16"/>
            </w:rPr>
            <w:t>ФНЧ2021</w:t>
          </w:r>
        </w:p>
      </w:tc>
      <w:tc>
        <w:tcPr>
          <w:tcW w:w="2410" w:type="dxa"/>
          <w:vAlign w:val="center"/>
        </w:tcPr>
        <w:sdt>
          <w:sdtPr>
            <w:rPr>
              <w:sz w:val="16"/>
              <w:szCs w:val="16"/>
            </w:rPr>
            <w:id w:val="-1223670348"/>
            <w:docPartObj>
              <w:docPartGallery w:val="Page Numbers (Bottom of Page)"/>
              <w:docPartUnique/>
            </w:docPartObj>
          </w:sdtPr>
          <w:sdtEndPr/>
          <w:sdtContent>
            <w:p w:rsidR="00DC0821" w:rsidRPr="002E0700" w:rsidRDefault="00DC0821" w:rsidP="00873481">
              <w:pPr>
                <w:pStyle w:val="a5"/>
                <w:jc w:val="right"/>
                <w:rPr>
                  <w:sz w:val="16"/>
                  <w:szCs w:val="16"/>
                </w:rPr>
              </w:pPr>
              <w:r w:rsidRPr="002E0700">
                <w:rPr>
                  <w:b/>
                  <w:sz w:val="16"/>
                  <w:szCs w:val="16"/>
                </w:rPr>
                <w:fldChar w:fldCharType="begin"/>
              </w:r>
              <w:r w:rsidRPr="002E0700">
                <w:rPr>
                  <w:b/>
                  <w:sz w:val="16"/>
                  <w:szCs w:val="16"/>
                </w:rPr>
                <w:instrText>PAGE   \* MERGEFORMAT</w:instrText>
              </w:r>
              <w:r w:rsidRPr="002E0700">
                <w:rPr>
                  <w:b/>
                  <w:sz w:val="16"/>
                  <w:szCs w:val="16"/>
                </w:rPr>
                <w:fldChar w:fldCharType="separate"/>
              </w:r>
              <w:r w:rsidR="00F5657F">
                <w:rPr>
                  <w:b/>
                  <w:noProof/>
                  <w:sz w:val="16"/>
                  <w:szCs w:val="16"/>
                </w:rPr>
                <w:t>8</w:t>
              </w:r>
              <w:r w:rsidRPr="002E0700">
                <w:rPr>
                  <w:b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B20BDD" w:rsidRPr="002E0700" w:rsidRDefault="00B20BDD" w:rsidP="00873481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86" w:rsidRDefault="00906386" w:rsidP="00700E9E">
      <w:pPr>
        <w:spacing w:after="0" w:line="240" w:lineRule="auto"/>
      </w:pPr>
      <w:r>
        <w:separator/>
      </w:r>
    </w:p>
  </w:footnote>
  <w:footnote w:type="continuationSeparator" w:id="0">
    <w:p w:rsidR="00906386" w:rsidRDefault="00906386" w:rsidP="007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818"/>
    </w:tblGrid>
    <w:tr w:rsidR="007A4FDB" w:rsidTr="008801AB">
      <w:tc>
        <w:tcPr>
          <w:tcW w:w="4672" w:type="dxa"/>
        </w:tcPr>
        <w:p w:rsidR="007A4FDB" w:rsidRDefault="009D5474" w:rsidP="007A4FDB">
          <w:pPr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КОНКУРСНОЕ ЗАДАНИЕ</w:t>
          </w:r>
          <w:r w:rsidR="007A4FDB" w:rsidRPr="007A4FDB">
            <w:rPr>
              <w:rFonts w:cs="Times New Roman"/>
              <w:sz w:val="20"/>
            </w:rPr>
            <w:t xml:space="preserve"> КОМПЕТЕНЦИИ</w:t>
          </w:r>
        </w:p>
        <w:p w:rsidR="007A4FDB" w:rsidRPr="009D19AD" w:rsidRDefault="007A4FDB" w:rsidP="007A4FDB">
          <w:pPr>
            <w:rPr>
              <w:rFonts w:cs="Times New Roman"/>
              <w:sz w:val="20"/>
            </w:rPr>
          </w:pPr>
          <w:r w:rsidRPr="007A4FDB">
            <w:rPr>
              <w:rFonts w:cs="Times New Roman"/>
              <w:b/>
              <w:color w:val="C00000"/>
              <w:sz w:val="20"/>
            </w:rPr>
            <w:t>Т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8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Occupational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Health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and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  <w:lang w:val="en-US"/>
            </w:rPr>
            <w:t>Safety</w:t>
          </w:r>
        </w:p>
        <w:p w:rsidR="007A4FDB" w:rsidRPr="009D19AD" w:rsidRDefault="007A4FDB" w:rsidP="007A4FDB">
          <w:pPr>
            <w:rPr>
              <w:rFonts w:cs="Times New Roman"/>
              <w:b/>
              <w:color w:val="C00000"/>
              <w:sz w:val="20"/>
            </w:rPr>
          </w:pPr>
          <w:r w:rsidRPr="007A4FDB">
            <w:rPr>
              <w:rFonts w:cs="Times New Roman"/>
              <w:b/>
              <w:color w:val="C00000"/>
              <w:sz w:val="20"/>
            </w:rPr>
            <w:t>Т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8 </w:t>
          </w:r>
          <w:r w:rsidRPr="007A4FDB">
            <w:rPr>
              <w:rFonts w:cs="Times New Roman"/>
              <w:b/>
              <w:color w:val="C00000"/>
              <w:sz w:val="20"/>
            </w:rPr>
            <w:t>Охрана</w:t>
          </w:r>
          <w:r w:rsidRPr="009D19AD">
            <w:rPr>
              <w:rFonts w:cs="Times New Roman"/>
              <w:b/>
              <w:color w:val="C00000"/>
              <w:sz w:val="20"/>
            </w:rPr>
            <w:t xml:space="preserve"> </w:t>
          </w:r>
          <w:r w:rsidRPr="007A4FDB">
            <w:rPr>
              <w:rFonts w:cs="Times New Roman"/>
              <w:b/>
              <w:color w:val="C00000"/>
              <w:sz w:val="20"/>
            </w:rPr>
            <w:t>труда</w:t>
          </w:r>
        </w:p>
        <w:p w:rsidR="007A4FDB" w:rsidRPr="009D19AD" w:rsidRDefault="007A4FDB" w:rsidP="007A4FDB">
          <w:pPr>
            <w:rPr>
              <w:rFonts w:cs="Times New Roman"/>
              <w:sz w:val="20"/>
            </w:rPr>
          </w:pPr>
        </w:p>
      </w:tc>
      <w:tc>
        <w:tcPr>
          <w:tcW w:w="5818" w:type="dxa"/>
        </w:tcPr>
        <w:p w:rsidR="007A4FDB" w:rsidRDefault="007A4FDB" w:rsidP="007A4FDB">
          <w:pPr>
            <w:jc w:val="right"/>
            <w:rPr>
              <w:rFonts w:cs="Times New Roman"/>
              <w:sz w:val="20"/>
            </w:rPr>
          </w:pPr>
          <w:r w:rsidRPr="00A505B9">
            <w:rPr>
              <w:rFonts w:cs="Times New Roman"/>
              <w:noProof/>
              <w:sz w:val="24"/>
              <w:lang w:eastAsia="ru-RU"/>
            </w:rPr>
            <w:drawing>
              <wp:inline distT="0" distB="0" distL="0" distR="0" wp14:anchorId="0CB4A841" wp14:editId="09A78D40">
                <wp:extent cx="624440" cy="569343"/>
                <wp:effectExtent l="0" t="0" r="4445" b="2540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145" cy="58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4FDB" w:rsidRPr="007A4FDB" w:rsidRDefault="007A4FDB" w:rsidP="007A4FDB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8A4"/>
    <w:multiLevelType w:val="hybridMultilevel"/>
    <w:tmpl w:val="92BA4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84B10"/>
    <w:multiLevelType w:val="hybridMultilevel"/>
    <w:tmpl w:val="C10C7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54339"/>
    <w:multiLevelType w:val="hybridMultilevel"/>
    <w:tmpl w:val="4ECC4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6A7F19"/>
    <w:multiLevelType w:val="hybridMultilevel"/>
    <w:tmpl w:val="60AE9006"/>
    <w:lvl w:ilvl="0" w:tplc="A2E2317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6974D54"/>
    <w:multiLevelType w:val="hybridMultilevel"/>
    <w:tmpl w:val="7916E1F0"/>
    <w:lvl w:ilvl="0" w:tplc="A2A62C5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B3C0CD8"/>
    <w:multiLevelType w:val="hybridMultilevel"/>
    <w:tmpl w:val="DE96A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9F3BB7"/>
    <w:multiLevelType w:val="hybridMultilevel"/>
    <w:tmpl w:val="1924D65C"/>
    <w:lvl w:ilvl="0" w:tplc="CE7E58DA">
      <w:numFmt w:val="bullet"/>
      <w:lvlText w:val="•"/>
      <w:lvlJc w:val="left"/>
      <w:pPr>
        <w:ind w:left="1489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8"/>
    <w:rsid w:val="0000066F"/>
    <w:rsid w:val="00006948"/>
    <w:rsid w:val="00031B15"/>
    <w:rsid w:val="00075B53"/>
    <w:rsid w:val="000A1547"/>
    <w:rsid w:val="000B1ECB"/>
    <w:rsid w:val="000F3591"/>
    <w:rsid w:val="0011432B"/>
    <w:rsid w:val="00127438"/>
    <w:rsid w:val="00130907"/>
    <w:rsid w:val="001805AC"/>
    <w:rsid w:val="001E14D0"/>
    <w:rsid w:val="00227DFD"/>
    <w:rsid w:val="002334AD"/>
    <w:rsid w:val="00240784"/>
    <w:rsid w:val="00246A1E"/>
    <w:rsid w:val="00263985"/>
    <w:rsid w:val="00294470"/>
    <w:rsid w:val="002B3263"/>
    <w:rsid w:val="002B6AD7"/>
    <w:rsid w:val="002D2A5D"/>
    <w:rsid w:val="002D680D"/>
    <w:rsid w:val="002E0700"/>
    <w:rsid w:val="002E14E2"/>
    <w:rsid w:val="003554A2"/>
    <w:rsid w:val="003F0E8D"/>
    <w:rsid w:val="003F7986"/>
    <w:rsid w:val="0040695B"/>
    <w:rsid w:val="00406AA8"/>
    <w:rsid w:val="00412828"/>
    <w:rsid w:val="004206D3"/>
    <w:rsid w:val="00423B28"/>
    <w:rsid w:val="00436DA0"/>
    <w:rsid w:val="00437DF6"/>
    <w:rsid w:val="004408A1"/>
    <w:rsid w:val="0045223F"/>
    <w:rsid w:val="00495B70"/>
    <w:rsid w:val="004B1DA4"/>
    <w:rsid w:val="004D58F8"/>
    <w:rsid w:val="004F1B2F"/>
    <w:rsid w:val="004F413F"/>
    <w:rsid w:val="004F58A1"/>
    <w:rsid w:val="00513C44"/>
    <w:rsid w:val="0051467C"/>
    <w:rsid w:val="00544B0A"/>
    <w:rsid w:val="005769C8"/>
    <w:rsid w:val="005A5947"/>
    <w:rsid w:val="005C77B8"/>
    <w:rsid w:val="005F290F"/>
    <w:rsid w:val="005F409B"/>
    <w:rsid w:val="005F6A5B"/>
    <w:rsid w:val="00637610"/>
    <w:rsid w:val="00650358"/>
    <w:rsid w:val="00677109"/>
    <w:rsid w:val="00693910"/>
    <w:rsid w:val="00694042"/>
    <w:rsid w:val="006A2859"/>
    <w:rsid w:val="006A6DD3"/>
    <w:rsid w:val="006B1C41"/>
    <w:rsid w:val="006B25F7"/>
    <w:rsid w:val="006B5C64"/>
    <w:rsid w:val="006C6883"/>
    <w:rsid w:val="006D47CA"/>
    <w:rsid w:val="006D61F3"/>
    <w:rsid w:val="006E6343"/>
    <w:rsid w:val="00700E9E"/>
    <w:rsid w:val="0071344A"/>
    <w:rsid w:val="00713571"/>
    <w:rsid w:val="00715891"/>
    <w:rsid w:val="00732A4D"/>
    <w:rsid w:val="00747FB0"/>
    <w:rsid w:val="00766118"/>
    <w:rsid w:val="00773B42"/>
    <w:rsid w:val="007A4FDB"/>
    <w:rsid w:val="007C7D8F"/>
    <w:rsid w:val="007E0373"/>
    <w:rsid w:val="007F2E89"/>
    <w:rsid w:val="00837952"/>
    <w:rsid w:val="00873481"/>
    <w:rsid w:val="008801AB"/>
    <w:rsid w:val="00890791"/>
    <w:rsid w:val="008A2E3A"/>
    <w:rsid w:val="008B59F9"/>
    <w:rsid w:val="008F0E48"/>
    <w:rsid w:val="00906386"/>
    <w:rsid w:val="00910928"/>
    <w:rsid w:val="00926F61"/>
    <w:rsid w:val="009354F4"/>
    <w:rsid w:val="009416A7"/>
    <w:rsid w:val="009877FD"/>
    <w:rsid w:val="00993A7C"/>
    <w:rsid w:val="00993ED6"/>
    <w:rsid w:val="009A2D7A"/>
    <w:rsid w:val="009B0E0D"/>
    <w:rsid w:val="009B2440"/>
    <w:rsid w:val="009C2E4F"/>
    <w:rsid w:val="009D19AD"/>
    <w:rsid w:val="009D5474"/>
    <w:rsid w:val="00A0448D"/>
    <w:rsid w:val="00A1170F"/>
    <w:rsid w:val="00A1490E"/>
    <w:rsid w:val="00A262FB"/>
    <w:rsid w:val="00A505B9"/>
    <w:rsid w:val="00A90398"/>
    <w:rsid w:val="00A9650D"/>
    <w:rsid w:val="00AA5C2B"/>
    <w:rsid w:val="00AB3EBB"/>
    <w:rsid w:val="00AB76BD"/>
    <w:rsid w:val="00AC0CEA"/>
    <w:rsid w:val="00AC28AE"/>
    <w:rsid w:val="00AF6752"/>
    <w:rsid w:val="00AF7172"/>
    <w:rsid w:val="00B20BDD"/>
    <w:rsid w:val="00B5241B"/>
    <w:rsid w:val="00B80B94"/>
    <w:rsid w:val="00B845AE"/>
    <w:rsid w:val="00B941E5"/>
    <w:rsid w:val="00BA191F"/>
    <w:rsid w:val="00BA2949"/>
    <w:rsid w:val="00BB24D8"/>
    <w:rsid w:val="00BC0A1C"/>
    <w:rsid w:val="00BC3CD5"/>
    <w:rsid w:val="00BD5219"/>
    <w:rsid w:val="00BD6D6E"/>
    <w:rsid w:val="00C2625C"/>
    <w:rsid w:val="00C36302"/>
    <w:rsid w:val="00C65840"/>
    <w:rsid w:val="00C80A45"/>
    <w:rsid w:val="00C83BBF"/>
    <w:rsid w:val="00C87E7A"/>
    <w:rsid w:val="00C92EBA"/>
    <w:rsid w:val="00C932BC"/>
    <w:rsid w:val="00CA0ECB"/>
    <w:rsid w:val="00CA350B"/>
    <w:rsid w:val="00CB11B1"/>
    <w:rsid w:val="00CC77DD"/>
    <w:rsid w:val="00CE57C2"/>
    <w:rsid w:val="00CF05B8"/>
    <w:rsid w:val="00CF6261"/>
    <w:rsid w:val="00D11D5F"/>
    <w:rsid w:val="00D14CC5"/>
    <w:rsid w:val="00D370A8"/>
    <w:rsid w:val="00D51BB6"/>
    <w:rsid w:val="00DA6650"/>
    <w:rsid w:val="00DC0821"/>
    <w:rsid w:val="00DC30DB"/>
    <w:rsid w:val="00DD2F76"/>
    <w:rsid w:val="00DF7B37"/>
    <w:rsid w:val="00E11458"/>
    <w:rsid w:val="00E437F9"/>
    <w:rsid w:val="00E55FE4"/>
    <w:rsid w:val="00E564C0"/>
    <w:rsid w:val="00E75C61"/>
    <w:rsid w:val="00E9200C"/>
    <w:rsid w:val="00ED27BE"/>
    <w:rsid w:val="00ED33AE"/>
    <w:rsid w:val="00ED62CB"/>
    <w:rsid w:val="00EF4AB7"/>
    <w:rsid w:val="00F348B3"/>
    <w:rsid w:val="00F35E11"/>
    <w:rsid w:val="00F44D9C"/>
    <w:rsid w:val="00F5657F"/>
    <w:rsid w:val="00FA69B1"/>
    <w:rsid w:val="00FB0082"/>
    <w:rsid w:val="00FB2A3C"/>
    <w:rsid w:val="00FC7A14"/>
    <w:rsid w:val="00FE047C"/>
    <w:rsid w:val="00FE103E"/>
    <w:rsid w:val="00FF641B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A7707-78F4-44FB-B4DF-2767F55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E9E"/>
  </w:style>
  <w:style w:type="paragraph" w:styleId="a5">
    <w:name w:val="footer"/>
    <w:basedOn w:val="a"/>
    <w:link w:val="a6"/>
    <w:uiPriority w:val="99"/>
    <w:unhideWhenUsed/>
    <w:rsid w:val="0070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E9E"/>
  </w:style>
  <w:style w:type="table" w:styleId="a7">
    <w:name w:val="Table Grid"/>
    <w:basedOn w:val="a1"/>
    <w:uiPriority w:val="39"/>
    <w:rsid w:val="00A5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C44"/>
    <w:pPr>
      <w:ind w:left="720"/>
      <w:contextualSpacing/>
    </w:pPr>
  </w:style>
  <w:style w:type="character" w:customStyle="1" w:styleId="14">
    <w:name w:val="Основной текст (14)_"/>
    <w:basedOn w:val="a0"/>
    <w:link w:val="143"/>
    <w:rsid w:val="009877F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9877F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customStyle="1" w:styleId="2">
    <w:name w:val="Сетка таблицы2"/>
    <w:basedOn w:val="a1"/>
    <w:next w:val="a7"/>
    <w:rsid w:val="009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rsid w:val="0098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2474-6B0C-41BA-A434-A18548A2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Sizov</dc:creator>
  <cp:keywords/>
  <dc:description/>
  <cp:lastModifiedBy>Admin</cp:lastModifiedBy>
  <cp:revision>127</cp:revision>
  <dcterms:created xsi:type="dcterms:W3CDTF">2020-09-07T09:58:00Z</dcterms:created>
  <dcterms:modified xsi:type="dcterms:W3CDTF">2021-12-22T10:41:00Z</dcterms:modified>
</cp:coreProperties>
</file>